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2D94B" w14:textId="77777777" w:rsidR="005B3631" w:rsidRPr="00B836F7" w:rsidRDefault="00997441" w:rsidP="00B15338">
      <w:pPr>
        <w:pStyle w:val="Assinatura"/>
        <w:spacing w:line="360" w:lineRule="auto"/>
        <w:rPr>
          <w:rFonts w:cs="Arial"/>
          <w:b/>
          <w:bCs/>
          <w:szCs w:val="24"/>
          <w:lang w:val="pt-PT"/>
        </w:rPr>
      </w:pPr>
      <w:bookmarkStart w:id="0" w:name="_GoBack"/>
      <w:bookmarkEnd w:id="0"/>
      <w:r w:rsidRPr="00B836F7">
        <w:rPr>
          <w:rFonts w:cs="Arial"/>
          <w:b/>
          <w:szCs w:val="24"/>
          <w:lang w:val="pt-PT"/>
        </w:rPr>
        <w:t xml:space="preserve">PROCEDIMENTO </w:t>
      </w:r>
      <w:bookmarkStart w:id="1" w:name="_Hlk104464850"/>
      <w:r w:rsidRPr="00B836F7">
        <w:rPr>
          <w:rFonts w:cs="Arial"/>
          <w:b/>
          <w:szCs w:val="24"/>
          <w:lang w:val="pt-PT"/>
        </w:rPr>
        <w:t xml:space="preserve">PARA PEDIDO DE AUTORIZAÇÃO </w:t>
      </w:r>
      <w:r w:rsidR="000762E3">
        <w:rPr>
          <w:rFonts w:cs="Arial"/>
          <w:b/>
          <w:szCs w:val="24"/>
          <w:lang w:val="pt-PT"/>
        </w:rPr>
        <w:t>ÚNICA</w:t>
      </w:r>
      <w:r w:rsidRPr="00B836F7">
        <w:rPr>
          <w:rFonts w:cs="Arial"/>
          <w:b/>
          <w:szCs w:val="24"/>
          <w:lang w:val="pt-PT"/>
        </w:rPr>
        <w:t xml:space="preserve"> DE AQUISIÇÃO DIRETA DE MEDICAMENTOS DE USO HUMANO POR PARTE DE </w:t>
      </w:r>
      <w:r w:rsidRPr="00B836F7">
        <w:rPr>
          <w:rFonts w:cs="Arial"/>
          <w:b/>
          <w:color w:val="1A1A1A"/>
          <w:szCs w:val="27"/>
          <w:lang w:val="pt-PT"/>
        </w:rPr>
        <w:t xml:space="preserve">ENTIDADES </w:t>
      </w:r>
      <w:r w:rsidRPr="00092808">
        <w:rPr>
          <w:rFonts w:cs="Arial"/>
          <w:b/>
          <w:szCs w:val="27"/>
          <w:lang w:val="pt-PT"/>
        </w:rPr>
        <w:t>PÚBLICAS OU PRIVADAS</w:t>
      </w:r>
      <w:r w:rsidR="00306378" w:rsidRPr="00092808">
        <w:rPr>
          <w:rFonts w:cs="Arial"/>
          <w:b/>
          <w:szCs w:val="27"/>
          <w:lang w:val="pt-PT"/>
        </w:rPr>
        <w:t xml:space="preserve"> </w:t>
      </w:r>
    </w:p>
    <w:bookmarkEnd w:id="1"/>
    <w:p w14:paraId="7536BF46" w14:textId="77777777" w:rsidR="00306378" w:rsidRPr="00B836F7" w:rsidRDefault="00306378">
      <w:pPr>
        <w:pStyle w:val="Assinatura"/>
        <w:rPr>
          <w:rFonts w:cs="Arial"/>
          <w:szCs w:val="24"/>
          <w:lang w:val="pt-PT"/>
        </w:rPr>
      </w:pPr>
    </w:p>
    <w:p w14:paraId="5054E700" w14:textId="77777777" w:rsidR="00306378" w:rsidRPr="00B836F7" w:rsidRDefault="00306378" w:rsidP="00306378">
      <w:pPr>
        <w:pStyle w:val="Assinatura"/>
        <w:numPr>
          <w:ilvl w:val="0"/>
          <w:numId w:val="1"/>
        </w:numPr>
        <w:ind w:left="714" w:hanging="357"/>
        <w:jc w:val="both"/>
        <w:rPr>
          <w:rFonts w:cs="Arial"/>
          <w:b/>
          <w:szCs w:val="24"/>
          <w:lang w:val="pt-PT"/>
        </w:rPr>
      </w:pPr>
      <w:r w:rsidRPr="00B836F7">
        <w:rPr>
          <w:rFonts w:cs="Arial"/>
          <w:b/>
          <w:szCs w:val="24"/>
          <w:lang w:val="pt-PT"/>
        </w:rPr>
        <w:t xml:space="preserve">Requisitos </w:t>
      </w:r>
      <w:r w:rsidR="00EB637E">
        <w:rPr>
          <w:rFonts w:cs="Arial"/>
          <w:b/>
          <w:szCs w:val="24"/>
          <w:lang w:val="pt-PT"/>
        </w:rPr>
        <w:t>l</w:t>
      </w:r>
      <w:r w:rsidRPr="00B836F7">
        <w:rPr>
          <w:rFonts w:cs="Arial"/>
          <w:b/>
          <w:szCs w:val="24"/>
          <w:lang w:val="pt-PT"/>
        </w:rPr>
        <w:t xml:space="preserve">egais </w:t>
      </w:r>
    </w:p>
    <w:p w14:paraId="642ECD87" w14:textId="77777777" w:rsidR="001C6FA6" w:rsidRDefault="00B15338" w:rsidP="001C6FA6">
      <w:pPr>
        <w:pStyle w:val="Assinatura"/>
        <w:spacing w:line="360" w:lineRule="auto"/>
        <w:ind w:left="357"/>
        <w:jc w:val="both"/>
        <w:rPr>
          <w:color w:val="000000" w:themeColor="text1"/>
          <w:szCs w:val="24"/>
          <w:lang w:val="pt-PT"/>
        </w:rPr>
      </w:pPr>
      <w:r w:rsidRPr="00B836F7">
        <w:rPr>
          <w:color w:val="000000" w:themeColor="text1"/>
          <w:szCs w:val="24"/>
          <w:lang w:val="pt-PT"/>
        </w:rPr>
        <w:t xml:space="preserve">O </w:t>
      </w:r>
      <w:r w:rsidR="00860EE6" w:rsidRPr="00B836F7">
        <w:rPr>
          <w:color w:val="000000" w:themeColor="text1"/>
          <w:szCs w:val="24"/>
          <w:lang w:val="pt-PT"/>
        </w:rPr>
        <w:t>regime jurídico dos medicamentos de uso humano</w:t>
      </w:r>
      <w:r w:rsidRPr="00B836F7">
        <w:rPr>
          <w:color w:val="000000" w:themeColor="text1"/>
          <w:szCs w:val="24"/>
          <w:lang w:val="pt-PT"/>
        </w:rPr>
        <w:t xml:space="preserve"> encontra-se estabelecido pelo </w:t>
      </w:r>
      <w:hyperlink r:id="rId12" w:tgtFrame="_blank" w:history="1">
        <w:r w:rsidRPr="00B836F7">
          <w:rPr>
            <w:rStyle w:val="Hiperligao"/>
            <w:rFonts w:cs="Arial"/>
            <w:color w:val="000000" w:themeColor="text1"/>
            <w:szCs w:val="24"/>
            <w:u w:val="none"/>
            <w:lang w:val="pt-PT"/>
          </w:rPr>
          <w:t>Decreto-Lei n.º 176/2006, de 30 de agosto</w:t>
        </w:r>
      </w:hyperlink>
      <w:r w:rsidRPr="00B836F7">
        <w:rPr>
          <w:color w:val="000000" w:themeColor="text1"/>
          <w:szCs w:val="24"/>
          <w:lang w:val="pt-PT"/>
        </w:rPr>
        <w:t>, na sua redação atual.</w:t>
      </w:r>
    </w:p>
    <w:p w14:paraId="728FAEC6" w14:textId="77777777" w:rsidR="008F13FD" w:rsidRPr="001C6FA6" w:rsidRDefault="001C6FA6" w:rsidP="001C6FA6">
      <w:pPr>
        <w:pStyle w:val="Assinatura"/>
        <w:spacing w:line="360" w:lineRule="auto"/>
        <w:ind w:left="357"/>
        <w:jc w:val="both"/>
        <w:rPr>
          <w:rFonts w:cs="Arial"/>
          <w:color w:val="000000" w:themeColor="text1"/>
          <w:szCs w:val="24"/>
          <w:lang w:val="pt-PT"/>
        </w:rPr>
      </w:pPr>
      <w:r>
        <w:rPr>
          <w:rFonts w:cs="Arial"/>
          <w:color w:val="000000" w:themeColor="text1"/>
          <w:szCs w:val="24"/>
          <w:lang w:val="pt-PT"/>
        </w:rPr>
        <w:t xml:space="preserve">O </w:t>
      </w:r>
      <w:r w:rsidR="008F13FD">
        <w:rPr>
          <w:rFonts w:cs="Arial"/>
          <w:color w:val="000000" w:themeColor="text1"/>
          <w:szCs w:val="24"/>
          <w:lang w:val="pt-PT"/>
        </w:rPr>
        <w:t>Regulamento dos Gases Medicinais</w:t>
      </w:r>
      <w:r>
        <w:rPr>
          <w:rFonts w:cs="Arial"/>
          <w:color w:val="000000" w:themeColor="text1"/>
          <w:szCs w:val="24"/>
          <w:lang w:val="pt-PT"/>
        </w:rPr>
        <w:t xml:space="preserve"> </w:t>
      </w:r>
      <w:r w:rsidRPr="00B836F7">
        <w:rPr>
          <w:color w:val="000000" w:themeColor="text1"/>
          <w:szCs w:val="24"/>
          <w:lang w:val="pt-PT"/>
        </w:rPr>
        <w:t>encontra-se estabelecido</w:t>
      </w:r>
      <w:r>
        <w:rPr>
          <w:color w:val="000000" w:themeColor="text1"/>
          <w:szCs w:val="24"/>
          <w:lang w:val="pt-PT"/>
        </w:rPr>
        <w:t xml:space="preserve"> em</w:t>
      </w:r>
      <w:r w:rsidR="008F13FD">
        <w:rPr>
          <w:rFonts w:cs="Arial"/>
          <w:color w:val="000000" w:themeColor="text1"/>
          <w:szCs w:val="24"/>
          <w:lang w:val="pt-PT"/>
        </w:rPr>
        <w:t xml:space="preserve"> anexo à</w:t>
      </w:r>
      <w:r>
        <w:rPr>
          <w:rFonts w:cs="Arial"/>
          <w:color w:val="000000" w:themeColor="text1"/>
          <w:szCs w:val="24"/>
          <w:lang w:val="pt-PT"/>
        </w:rPr>
        <w:t xml:space="preserve"> </w:t>
      </w:r>
      <w:r w:rsidR="008F13FD">
        <w:rPr>
          <w:rFonts w:cs="Arial"/>
          <w:color w:val="000000" w:themeColor="text1"/>
          <w:szCs w:val="24"/>
          <w:lang w:val="pt-PT"/>
        </w:rPr>
        <w:t xml:space="preserve">Deliberação n.º 56/CD/2008, de 21 de fevereiro, emanada pelo INFARMED, </w:t>
      </w:r>
      <w:proofErr w:type="gramStart"/>
      <w:r w:rsidR="008F13FD">
        <w:rPr>
          <w:rFonts w:cs="Arial"/>
          <w:color w:val="000000" w:themeColor="text1"/>
          <w:szCs w:val="24"/>
          <w:lang w:val="pt-PT"/>
        </w:rPr>
        <w:t>I.P.</w:t>
      </w:r>
      <w:r>
        <w:rPr>
          <w:rFonts w:cs="Arial"/>
          <w:color w:val="000000" w:themeColor="text1"/>
          <w:szCs w:val="24"/>
          <w:lang w:val="pt-PT"/>
        </w:rPr>
        <w:t>.</w:t>
      </w:r>
      <w:proofErr w:type="gramEnd"/>
    </w:p>
    <w:p w14:paraId="0D30D001" w14:textId="77777777" w:rsidR="00B15338" w:rsidRPr="00B836F7" w:rsidRDefault="00B15338" w:rsidP="00860EE6">
      <w:pPr>
        <w:pStyle w:val="Assinatura"/>
        <w:spacing w:line="360" w:lineRule="auto"/>
        <w:ind w:left="357"/>
        <w:jc w:val="both"/>
        <w:rPr>
          <w:rFonts w:cs="Arial"/>
          <w:b/>
          <w:color w:val="000000" w:themeColor="text1"/>
          <w:szCs w:val="24"/>
          <w:lang w:val="pt-PT"/>
        </w:rPr>
      </w:pPr>
    </w:p>
    <w:p w14:paraId="24A86366" w14:textId="77777777" w:rsidR="00EB637E" w:rsidRDefault="00B15338" w:rsidP="00EB637E">
      <w:pPr>
        <w:pStyle w:val="Assinatura"/>
        <w:spacing w:line="360" w:lineRule="auto"/>
        <w:ind w:left="357"/>
        <w:jc w:val="both"/>
        <w:rPr>
          <w:rFonts w:cs="Arial"/>
          <w:b/>
          <w:color w:val="000000" w:themeColor="text1"/>
          <w:szCs w:val="24"/>
          <w:lang w:val="pt-PT"/>
        </w:rPr>
      </w:pPr>
      <w:r w:rsidRPr="00B836F7">
        <w:rPr>
          <w:rFonts w:cs="Arial"/>
          <w:b/>
          <w:color w:val="000000" w:themeColor="text1"/>
          <w:szCs w:val="24"/>
          <w:lang w:val="pt-PT"/>
        </w:rPr>
        <w:t xml:space="preserve">1.1. Aquisição </w:t>
      </w:r>
      <w:r w:rsidR="006936ED" w:rsidRPr="00B836F7">
        <w:rPr>
          <w:rFonts w:cs="Arial"/>
          <w:b/>
          <w:color w:val="000000" w:themeColor="text1"/>
          <w:szCs w:val="24"/>
          <w:lang w:val="pt-PT"/>
        </w:rPr>
        <w:t xml:space="preserve">direta de medicamentos </w:t>
      </w:r>
      <w:r w:rsidRPr="00B836F7">
        <w:rPr>
          <w:rFonts w:cs="Arial"/>
          <w:b/>
          <w:color w:val="000000" w:themeColor="text1"/>
          <w:szCs w:val="24"/>
          <w:lang w:val="pt-PT"/>
        </w:rPr>
        <w:t>(Artigo 79.º</w:t>
      </w:r>
      <w:r w:rsidR="008F13FD">
        <w:rPr>
          <w:rFonts w:cs="Arial"/>
          <w:b/>
          <w:color w:val="000000" w:themeColor="text1"/>
          <w:szCs w:val="24"/>
          <w:lang w:val="pt-PT"/>
        </w:rPr>
        <w:t xml:space="preserve"> do </w:t>
      </w:r>
      <w:hyperlink r:id="rId13" w:tgtFrame="_blank" w:history="1">
        <w:r w:rsidR="008F13FD" w:rsidRPr="008F13FD">
          <w:rPr>
            <w:rStyle w:val="Hiperligao"/>
            <w:rFonts w:cs="Arial"/>
            <w:b/>
            <w:color w:val="000000" w:themeColor="text1"/>
            <w:szCs w:val="24"/>
            <w:u w:val="none"/>
            <w:lang w:val="pt-PT"/>
          </w:rPr>
          <w:t>Decreto-Lei n.º 176/2006, de 30 de agosto</w:t>
        </w:r>
      </w:hyperlink>
      <w:r w:rsidR="008F13FD" w:rsidRPr="008F13FD">
        <w:rPr>
          <w:b/>
          <w:color w:val="000000" w:themeColor="text1"/>
          <w:szCs w:val="24"/>
          <w:lang w:val="pt-PT"/>
        </w:rPr>
        <w:t>, na sua redação atual</w:t>
      </w:r>
      <w:r w:rsidRPr="00B836F7">
        <w:rPr>
          <w:rFonts w:cs="Arial"/>
          <w:b/>
          <w:color w:val="000000" w:themeColor="text1"/>
          <w:szCs w:val="24"/>
          <w:lang w:val="pt-PT"/>
        </w:rPr>
        <w:t>)</w:t>
      </w:r>
    </w:p>
    <w:p w14:paraId="6AF9F9E6" w14:textId="77777777" w:rsidR="00B15338" w:rsidRPr="00EB637E" w:rsidRDefault="006936ED" w:rsidP="00EB637E">
      <w:pPr>
        <w:pStyle w:val="Assinatura"/>
        <w:numPr>
          <w:ilvl w:val="2"/>
          <w:numId w:val="10"/>
        </w:numPr>
        <w:spacing w:line="360" w:lineRule="auto"/>
        <w:jc w:val="both"/>
        <w:rPr>
          <w:rFonts w:cs="Arial"/>
          <w:b/>
          <w:color w:val="000000" w:themeColor="text1"/>
          <w:szCs w:val="24"/>
          <w:lang w:val="pt-PT"/>
        </w:rPr>
      </w:pPr>
      <w:r w:rsidRPr="00B836F7">
        <w:rPr>
          <w:rFonts w:cs="Arial"/>
          <w:color w:val="000000" w:themeColor="text1"/>
          <w:szCs w:val="24"/>
          <w:lang w:val="pt-PT"/>
        </w:rPr>
        <w:t>Os fabricantes, importadores ou distribuidores por grosso só podem:</w:t>
      </w:r>
    </w:p>
    <w:p w14:paraId="12F4CF17" w14:textId="77777777" w:rsidR="006936ED" w:rsidRDefault="006936ED" w:rsidP="002D7541">
      <w:pPr>
        <w:pStyle w:val="Assinatura"/>
        <w:numPr>
          <w:ilvl w:val="0"/>
          <w:numId w:val="21"/>
        </w:numPr>
        <w:spacing w:line="360" w:lineRule="auto"/>
        <w:jc w:val="both"/>
        <w:rPr>
          <w:rFonts w:cs="Arial"/>
          <w:color w:val="000000" w:themeColor="text1"/>
          <w:szCs w:val="24"/>
          <w:lang w:val="pt-PT"/>
        </w:rPr>
      </w:pPr>
      <w:r w:rsidRPr="00B836F7">
        <w:rPr>
          <w:rFonts w:cs="Arial"/>
          <w:color w:val="000000" w:themeColor="text1"/>
          <w:szCs w:val="24"/>
          <w:lang w:val="pt-PT"/>
        </w:rPr>
        <w:t>Vender determinado medicamento a entidades públicas ou privadas a quem o INFARMED, I.P., haja concedido, por razões fundamentadas de saúde pública ou para permitir o normal exercício da sua atividade, uma autorização de aquisição direta d</w:t>
      </w:r>
      <w:r w:rsidR="00B836F7" w:rsidRPr="00B836F7">
        <w:rPr>
          <w:rFonts w:cs="Arial"/>
          <w:color w:val="000000" w:themeColor="text1"/>
          <w:szCs w:val="24"/>
          <w:lang w:val="pt-PT"/>
        </w:rPr>
        <w:t>o</w:t>
      </w:r>
      <w:r w:rsidRPr="00B836F7">
        <w:rPr>
          <w:rFonts w:cs="Arial"/>
          <w:color w:val="000000" w:themeColor="text1"/>
          <w:szCs w:val="24"/>
          <w:lang w:val="pt-PT"/>
        </w:rPr>
        <w:t xml:space="preserve"> medicamento</w:t>
      </w:r>
      <w:r w:rsidR="00B836F7" w:rsidRPr="00B836F7">
        <w:rPr>
          <w:rFonts w:cs="Arial"/>
          <w:color w:val="000000" w:themeColor="text1"/>
          <w:szCs w:val="24"/>
          <w:lang w:val="pt-PT"/>
        </w:rPr>
        <w:t xml:space="preserve"> em questão, desde que seja assegurado o acompanhamento individualizado dos lotes e adotadas as medidas cautelares adequadas.</w:t>
      </w:r>
    </w:p>
    <w:p w14:paraId="54B9536F" w14:textId="77777777" w:rsidR="008F13FD" w:rsidRDefault="008F13FD" w:rsidP="008F13FD">
      <w:pPr>
        <w:pStyle w:val="Assinatura"/>
        <w:spacing w:line="360" w:lineRule="auto"/>
        <w:ind w:left="360"/>
        <w:jc w:val="both"/>
        <w:rPr>
          <w:rFonts w:cs="Arial"/>
          <w:color w:val="000000" w:themeColor="text1"/>
          <w:szCs w:val="24"/>
          <w:lang w:val="pt-PT"/>
        </w:rPr>
      </w:pPr>
    </w:p>
    <w:p w14:paraId="64C2BE5C" w14:textId="77777777" w:rsidR="00242DCA" w:rsidRDefault="008F13FD" w:rsidP="00242DCA">
      <w:pPr>
        <w:pStyle w:val="Assinatura"/>
        <w:spacing w:line="360" w:lineRule="auto"/>
        <w:ind w:left="360"/>
        <w:jc w:val="both"/>
        <w:rPr>
          <w:rFonts w:cs="Arial"/>
          <w:b/>
          <w:color w:val="000000" w:themeColor="text1"/>
          <w:szCs w:val="24"/>
          <w:lang w:val="pt-PT"/>
        </w:rPr>
      </w:pPr>
      <w:r w:rsidRPr="001C6FA6">
        <w:rPr>
          <w:rFonts w:cs="Arial"/>
          <w:b/>
          <w:color w:val="000000" w:themeColor="text1"/>
          <w:szCs w:val="24"/>
          <w:lang w:val="pt-PT"/>
        </w:rPr>
        <w:t xml:space="preserve">1.2. </w:t>
      </w:r>
      <w:r w:rsidR="001C6FA6">
        <w:rPr>
          <w:rFonts w:cs="Arial"/>
          <w:b/>
          <w:color w:val="000000" w:themeColor="text1"/>
          <w:szCs w:val="24"/>
          <w:lang w:val="pt-PT"/>
        </w:rPr>
        <w:t xml:space="preserve">Riscos relacionados com a utilização de gases medicinais (Capítulo VI do </w:t>
      </w:r>
      <w:r w:rsidR="001C6FA6" w:rsidRPr="001C6FA6">
        <w:rPr>
          <w:rFonts w:cs="Arial"/>
          <w:b/>
          <w:color w:val="000000" w:themeColor="text1"/>
          <w:szCs w:val="24"/>
          <w:lang w:val="pt-PT"/>
        </w:rPr>
        <w:t>Regulamento dos Gases Medicinais anexo à Deliberação n.º 56/CD/2008, de 21 de fevereiro, emanada pelo INFARMED, I.P.)</w:t>
      </w:r>
      <w:r w:rsidR="001C6FA6">
        <w:rPr>
          <w:rFonts w:cs="Arial"/>
          <w:b/>
          <w:color w:val="000000" w:themeColor="text1"/>
          <w:szCs w:val="24"/>
          <w:lang w:val="pt-PT"/>
        </w:rPr>
        <w:t xml:space="preserve"> </w:t>
      </w:r>
    </w:p>
    <w:p w14:paraId="1E0DC4FD" w14:textId="77777777" w:rsidR="00CA6ED9" w:rsidRPr="00CA6ED9" w:rsidRDefault="00CA6ED9" w:rsidP="002B34ED">
      <w:pPr>
        <w:pStyle w:val="Assinatura"/>
        <w:spacing w:before="0" w:line="360" w:lineRule="auto"/>
        <w:ind w:left="357" w:firstLine="3"/>
        <w:jc w:val="both"/>
        <w:rPr>
          <w:i/>
          <w:color w:val="000000" w:themeColor="text1"/>
          <w:lang w:val="pt-PT"/>
        </w:rPr>
      </w:pPr>
      <w:r>
        <w:rPr>
          <w:i/>
          <w:color w:val="000000" w:themeColor="text1"/>
          <w:lang w:val="pt-PT"/>
        </w:rPr>
        <w:t>“</w:t>
      </w:r>
      <w:r w:rsidRPr="004874CA">
        <w:rPr>
          <w:b/>
          <w:i/>
          <w:color w:val="000000" w:themeColor="text1"/>
          <w:lang w:val="pt-PT"/>
        </w:rPr>
        <w:t>6.1. Riscos gerais</w:t>
      </w:r>
    </w:p>
    <w:p w14:paraId="114AD12A" w14:textId="77777777" w:rsidR="00242DCA" w:rsidRDefault="00CA6ED9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>Os principais riscos gerais de utilização estão relacionados com o facto de os gases medicinais se encontrarem sob elevada pressão.</w:t>
      </w:r>
    </w:p>
    <w:p w14:paraId="7E46F505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</w:p>
    <w:p w14:paraId="0332CCF0" w14:textId="77777777" w:rsidR="000A57DE" w:rsidRDefault="00CA6ED9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4874CA">
        <w:rPr>
          <w:b/>
          <w:i/>
          <w:color w:val="000000" w:themeColor="text1"/>
          <w:lang w:val="pt-PT"/>
        </w:rPr>
        <w:lastRenderedPageBreak/>
        <w:t>6.1.1.</w:t>
      </w:r>
      <w:r w:rsidRPr="00CA6ED9">
        <w:rPr>
          <w:i/>
          <w:color w:val="000000" w:themeColor="text1"/>
          <w:lang w:val="pt-PT"/>
        </w:rPr>
        <w:t xml:space="preserve"> O gás medicinal em cilindro é comprimido sob uma pressão muito elevada, os riscos de explosão do cilindro, de expansão adiabática que origina um aquecimento e dilatação, acompanhados de </w:t>
      </w:r>
      <w:proofErr w:type="spellStart"/>
      <w:r w:rsidRPr="00CA6ED9">
        <w:rPr>
          <w:i/>
          <w:color w:val="000000" w:themeColor="text1"/>
          <w:lang w:val="pt-PT"/>
        </w:rPr>
        <w:t>projecção</w:t>
      </w:r>
      <w:proofErr w:type="spellEnd"/>
      <w:r w:rsidRPr="00CA6ED9">
        <w:rPr>
          <w:i/>
          <w:color w:val="000000" w:themeColor="text1"/>
          <w:lang w:val="pt-PT"/>
        </w:rPr>
        <w:t xml:space="preserve"> de material, gases ou metal a elevada temperatura.</w:t>
      </w:r>
    </w:p>
    <w:p w14:paraId="4EECBA13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4874CA">
        <w:rPr>
          <w:b/>
          <w:i/>
          <w:color w:val="000000" w:themeColor="text1"/>
          <w:lang w:val="pt-PT"/>
        </w:rPr>
        <w:t>6.1.2.</w:t>
      </w:r>
      <w:r w:rsidRPr="00CA6ED9">
        <w:rPr>
          <w:i/>
          <w:color w:val="000000" w:themeColor="text1"/>
          <w:lang w:val="pt-PT"/>
        </w:rPr>
        <w:t xml:space="preserve"> As precauções gerais consistem em:</w:t>
      </w:r>
    </w:p>
    <w:p w14:paraId="6AAB4F28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armazenar os cilindros perto de uma fonte de calor;</w:t>
      </w:r>
    </w:p>
    <w:p w14:paraId="4908A3B9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tomar</w:t>
      </w:r>
      <w:proofErr w:type="gramEnd"/>
      <w:r w:rsidRPr="00CA6ED9">
        <w:rPr>
          <w:i/>
          <w:color w:val="000000" w:themeColor="text1"/>
          <w:lang w:val="pt-PT"/>
        </w:rPr>
        <w:t xml:space="preserve"> todas as precauções para evitar os choques e as quedas;</w:t>
      </w:r>
    </w:p>
    <w:p w14:paraId="6B7DC326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arrumar</w:t>
      </w:r>
      <w:proofErr w:type="gramEnd"/>
      <w:r w:rsidRPr="00CA6ED9">
        <w:rPr>
          <w:i/>
          <w:color w:val="000000" w:themeColor="text1"/>
          <w:lang w:val="pt-PT"/>
        </w:rPr>
        <w:t xml:space="preserve"> os cilindros por volumes iguais;</w:t>
      </w:r>
    </w:p>
    <w:p w14:paraId="52B48BEE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verificar</w:t>
      </w:r>
      <w:proofErr w:type="gramEnd"/>
      <w:r w:rsidRPr="00CA6ED9">
        <w:rPr>
          <w:i/>
          <w:color w:val="000000" w:themeColor="text1"/>
          <w:lang w:val="pt-PT"/>
        </w:rPr>
        <w:t xml:space="preserve"> se as válvulas do cilindro estão protegidas;</w:t>
      </w:r>
    </w:p>
    <w:p w14:paraId="7368FE80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utilizar</w:t>
      </w:r>
      <w:proofErr w:type="gramEnd"/>
      <w:r w:rsidRPr="00CA6ED9">
        <w:rPr>
          <w:i/>
          <w:color w:val="000000" w:themeColor="text1"/>
          <w:lang w:val="pt-PT"/>
        </w:rPr>
        <w:t xml:space="preserve"> um manómetro adaptado ao gás utilizado e ao cilindro, com menos de cinco anos ou revisto de acordo com as indicações do fabricante;</w:t>
      </w:r>
    </w:p>
    <w:p w14:paraId="1DF87AEC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abrir abruptamente a válvula;</w:t>
      </w:r>
    </w:p>
    <w:p w14:paraId="6090847A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proceder a alterações sucessivas da pressão do manómetro;</w:t>
      </w:r>
    </w:p>
    <w:p w14:paraId="233726DF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tentar reparar um material defeituoso;</w:t>
      </w:r>
    </w:p>
    <w:p w14:paraId="15DAF7BB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tentar transferir o gás de um cilindro para outro;</w:t>
      </w:r>
    </w:p>
    <w:p w14:paraId="0C5E75B0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transportar um cilindro pela sua válvula; - não forçar a válvula para abrir, nem abrir sob pressão;</w:t>
      </w:r>
    </w:p>
    <w:p w14:paraId="1ED58F9F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coloque a saída da válvula do gás medicinal </w:t>
      </w:r>
      <w:proofErr w:type="spellStart"/>
      <w:r w:rsidRPr="00CA6ED9">
        <w:rPr>
          <w:i/>
          <w:color w:val="000000" w:themeColor="text1"/>
          <w:lang w:val="pt-PT"/>
        </w:rPr>
        <w:t>direccionada</w:t>
      </w:r>
      <w:proofErr w:type="spellEnd"/>
      <w:r w:rsidRPr="00CA6ED9">
        <w:rPr>
          <w:i/>
          <w:color w:val="000000" w:themeColor="text1"/>
          <w:lang w:val="pt-PT"/>
        </w:rPr>
        <w:t xml:space="preserve"> para si, mas mantenha-se numa posição lateral. Não expor o paciente ao refluxo gasoso;</w:t>
      </w:r>
    </w:p>
    <w:p w14:paraId="01F38076" w14:textId="77777777" w:rsidR="002B34ED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utilizar um cilindro que apresente fugas.</w:t>
      </w:r>
    </w:p>
    <w:p w14:paraId="7593DD18" w14:textId="77777777" w:rsidR="002B34ED" w:rsidRDefault="002B34ED" w:rsidP="002B34ED">
      <w:pPr>
        <w:pStyle w:val="Assinatura"/>
        <w:spacing w:before="0" w:line="360" w:lineRule="auto"/>
        <w:jc w:val="both"/>
        <w:rPr>
          <w:i/>
          <w:color w:val="000000" w:themeColor="text1"/>
          <w:lang w:val="pt-PT"/>
        </w:rPr>
      </w:pPr>
    </w:p>
    <w:p w14:paraId="4495E4B2" w14:textId="77777777" w:rsidR="00CA6ED9" w:rsidRPr="004874CA" w:rsidRDefault="00CA6ED9" w:rsidP="002B34ED">
      <w:pPr>
        <w:pStyle w:val="Assinatura"/>
        <w:spacing w:before="0" w:line="360" w:lineRule="auto"/>
        <w:ind w:left="357"/>
        <w:jc w:val="both"/>
        <w:rPr>
          <w:b/>
          <w:i/>
          <w:color w:val="000000" w:themeColor="text1"/>
          <w:lang w:val="pt-PT"/>
        </w:rPr>
      </w:pPr>
      <w:r w:rsidRPr="004874CA">
        <w:rPr>
          <w:b/>
          <w:i/>
          <w:color w:val="000000" w:themeColor="text1"/>
          <w:lang w:val="pt-PT"/>
        </w:rPr>
        <w:t>6.2. Gases criogénicos</w:t>
      </w:r>
    </w:p>
    <w:p w14:paraId="45735EB3" w14:textId="77777777" w:rsidR="00CA6ED9" w:rsidRDefault="00CA6ED9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>O gás medicinal líquido e os seus vapores são de muito baixas temperaturas. Eles podem provocar queimaduras graves por contacto.</w:t>
      </w:r>
    </w:p>
    <w:p w14:paraId="7604D14A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4874CA">
        <w:rPr>
          <w:b/>
          <w:i/>
          <w:color w:val="000000" w:themeColor="text1"/>
          <w:lang w:val="pt-PT"/>
        </w:rPr>
        <w:t>6.2.1.</w:t>
      </w:r>
      <w:r w:rsidRPr="00CA6ED9">
        <w:rPr>
          <w:i/>
          <w:color w:val="000000" w:themeColor="text1"/>
          <w:lang w:val="pt-PT"/>
        </w:rPr>
        <w:t xml:space="preserve"> As precauções gerais consistem em:</w:t>
      </w:r>
    </w:p>
    <w:p w14:paraId="31DE030A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evitar</w:t>
      </w:r>
      <w:proofErr w:type="gramEnd"/>
      <w:r w:rsidRPr="00CA6ED9">
        <w:rPr>
          <w:i/>
          <w:color w:val="000000" w:themeColor="text1"/>
          <w:lang w:val="pt-PT"/>
        </w:rPr>
        <w:t xml:space="preserve"> qualquer contacto com os gases criogénicos, os seus vapores e o material sob baixa temperatura; no caso de queimadura criogénica, enxaguar com muita água tépida;</w:t>
      </w:r>
    </w:p>
    <w:p w14:paraId="2D27538D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proteger</w:t>
      </w:r>
      <w:proofErr w:type="gramEnd"/>
      <w:r w:rsidRPr="00CA6ED9">
        <w:rPr>
          <w:i/>
          <w:color w:val="000000" w:themeColor="text1"/>
          <w:lang w:val="pt-PT"/>
        </w:rPr>
        <w:t xml:space="preserve"> o corpo (olhos, mãos) aquando de qualquer enchimento criogénico;</w:t>
      </w:r>
    </w:p>
    <w:p w14:paraId="58BD158C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manter</w:t>
      </w:r>
      <w:proofErr w:type="gramEnd"/>
      <w:r w:rsidRPr="00CA6ED9">
        <w:rPr>
          <w:i/>
          <w:color w:val="000000" w:themeColor="text1"/>
          <w:lang w:val="pt-PT"/>
        </w:rPr>
        <w:t xml:space="preserve"> os reservatórios criogénicos na posição vertical;</w:t>
      </w:r>
    </w:p>
    <w:p w14:paraId="68F08714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utilizar reservatórios criogénicos desprovidos de válvulas de segurança;</w:t>
      </w:r>
    </w:p>
    <w:p w14:paraId="6E7B07B1" w14:textId="77777777" w:rsidR="002B34ED" w:rsidRPr="00CA6ED9" w:rsidRDefault="002B34ED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lastRenderedPageBreak/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evitar</w:t>
      </w:r>
      <w:proofErr w:type="gramEnd"/>
      <w:r w:rsidRPr="00CA6ED9">
        <w:rPr>
          <w:i/>
          <w:color w:val="000000" w:themeColor="text1"/>
          <w:lang w:val="pt-PT"/>
        </w:rPr>
        <w:t xml:space="preserve"> a acumulação dos gases frios nas partes baixas das salas;</w:t>
      </w:r>
    </w:p>
    <w:p w14:paraId="00E3140E" w14:textId="77777777" w:rsidR="007D6204" w:rsidRPr="002B34ED" w:rsidRDefault="002B34ED" w:rsidP="002B34ED">
      <w:pPr>
        <w:pStyle w:val="Assinatura"/>
        <w:spacing w:before="0" w:line="360" w:lineRule="auto"/>
        <w:ind w:left="357"/>
        <w:jc w:val="both"/>
        <w:rPr>
          <w:rFonts w:cs="Arial"/>
          <w:b/>
          <w:i/>
          <w:color w:val="000000" w:themeColor="text1"/>
          <w:szCs w:val="24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evitar</w:t>
      </w:r>
      <w:proofErr w:type="gramEnd"/>
      <w:r w:rsidRPr="00CA6ED9">
        <w:rPr>
          <w:i/>
          <w:color w:val="000000" w:themeColor="text1"/>
          <w:lang w:val="pt-PT"/>
        </w:rPr>
        <w:t xml:space="preserve"> a saturação dos vestuários pelos vapores de gás criogénico</w:t>
      </w:r>
    </w:p>
    <w:p w14:paraId="22850F37" w14:textId="77777777" w:rsidR="000A57DE" w:rsidRDefault="000A57DE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</w:p>
    <w:p w14:paraId="65A57850" w14:textId="77777777" w:rsidR="00CA6ED9" w:rsidRPr="004874CA" w:rsidRDefault="00CA6ED9" w:rsidP="002B34ED">
      <w:pPr>
        <w:pStyle w:val="Assinatura"/>
        <w:spacing w:before="0" w:line="360" w:lineRule="auto"/>
        <w:ind w:left="357"/>
        <w:jc w:val="both"/>
        <w:rPr>
          <w:b/>
          <w:i/>
          <w:color w:val="000000" w:themeColor="text1"/>
          <w:lang w:val="pt-PT"/>
        </w:rPr>
      </w:pPr>
      <w:r w:rsidRPr="004874CA">
        <w:rPr>
          <w:b/>
          <w:i/>
          <w:color w:val="000000" w:themeColor="text1"/>
          <w:lang w:val="pt-PT"/>
        </w:rPr>
        <w:t>6.3. Gases comburentes</w:t>
      </w:r>
    </w:p>
    <w:p w14:paraId="18057769" w14:textId="77777777" w:rsidR="00CA6ED9" w:rsidRDefault="00CA6ED9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>O gás medicinal pode ser um gás comburente, mantém a combustão expondo assim a riscos de incêndio e de explosão.</w:t>
      </w:r>
    </w:p>
    <w:p w14:paraId="24C2A6F3" w14:textId="77777777" w:rsidR="007D6204" w:rsidRPr="00CA6ED9" w:rsidRDefault="007D6204" w:rsidP="002B34ED">
      <w:pPr>
        <w:pStyle w:val="Assinatura"/>
        <w:spacing w:before="0" w:line="360" w:lineRule="auto"/>
        <w:ind w:firstLine="357"/>
        <w:jc w:val="both"/>
        <w:rPr>
          <w:i/>
          <w:color w:val="000000" w:themeColor="text1"/>
          <w:lang w:val="pt-PT"/>
        </w:rPr>
      </w:pPr>
      <w:r w:rsidRPr="004874CA">
        <w:rPr>
          <w:b/>
          <w:i/>
          <w:color w:val="000000" w:themeColor="text1"/>
          <w:lang w:val="pt-PT"/>
        </w:rPr>
        <w:t>6.3.1.</w:t>
      </w:r>
      <w:r w:rsidRPr="00CA6ED9">
        <w:rPr>
          <w:i/>
          <w:color w:val="000000" w:themeColor="text1"/>
          <w:lang w:val="pt-PT"/>
        </w:rPr>
        <w:t xml:space="preserve"> As precauções gerais consistem em:</w:t>
      </w:r>
    </w:p>
    <w:p w14:paraId="5A8B8DC5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pôr os gases comburentes em presença de matérias combustíveis (materiais orgânicos);</w:t>
      </w:r>
    </w:p>
    <w:p w14:paraId="36CAA212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misturar os gases combustíveis com gases comburentes;</w:t>
      </w:r>
    </w:p>
    <w:p w14:paraId="16B86EC6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proteger</w:t>
      </w:r>
      <w:proofErr w:type="gramEnd"/>
      <w:r w:rsidRPr="00CA6ED9">
        <w:rPr>
          <w:i/>
          <w:color w:val="000000" w:themeColor="text1"/>
          <w:lang w:val="pt-PT"/>
        </w:rPr>
        <w:t xml:space="preserve"> de fontes de calor ou de ignição, faíscas, chamas;</w:t>
      </w:r>
    </w:p>
    <w:p w14:paraId="3C7E5A6D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armazenar</w:t>
      </w:r>
      <w:proofErr w:type="gramEnd"/>
      <w:r w:rsidRPr="00CA6ED9">
        <w:rPr>
          <w:i/>
          <w:color w:val="000000" w:themeColor="text1"/>
          <w:lang w:val="pt-PT"/>
        </w:rPr>
        <w:t xml:space="preserve"> numa sala limpa e arejada;</w:t>
      </w:r>
    </w:p>
    <w:p w14:paraId="565FDFCA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fumar;</w:t>
      </w:r>
    </w:p>
    <w:p w14:paraId="37191A35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lubrificar o material, não o manipular com mãos gordurosas;</w:t>
      </w:r>
    </w:p>
    <w:p w14:paraId="590F2437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utilizar</w:t>
      </w:r>
      <w:proofErr w:type="gramEnd"/>
      <w:r w:rsidRPr="00CA6ED9">
        <w:rPr>
          <w:i/>
          <w:color w:val="000000" w:themeColor="text1"/>
          <w:lang w:val="pt-PT"/>
        </w:rPr>
        <w:t xml:space="preserve"> material limpo, em bom estado e específico para o gás;</w:t>
      </w:r>
    </w:p>
    <w:p w14:paraId="34ED3E54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nunca</w:t>
      </w:r>
      <w:proofErr w:type="gramEnd"/>
      <w:r w:rsidRPr="00CA6ED9">
        <w:rPr>
          <w:i/>
          <w:color w:val="000000" w:themeColor="text1"/>
          <w:lang w:val="pt-PT"/>
        </w:rPr>
        <w:t xml:space="preserve"> tentar reparar um material defeituoso;</w:t>
      </w:r>
    </w:p>
    <w:p w14:paraId="0C7CE905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evitar</w:t>
      </w:r>
      <w:proofErr w:type="gramEnd"/>
      <w:r w:rsidRPr="00CA6ED9">
        <w:rPr>
          <w:i/>
          <w:color w:val="000000" w:themeColor="text1"/>
          <w:lang w:val="pt-PT"/>
        </w:rPr>
        <w:t xml:space="preserve"> as fugas;</w:t>
      </w:r>
    </w:p>
    <w:p w14:paraId="2F0429C0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evitar</w:t>
      </w:r>
      <w:proofErr w:type="gramEnd"/>
      <w:r w:rsidRPr="00CA6ED9">
        <w:rPr>
          <w:i/>
          <w:color w:val="000000" w:themeColor="text1"/>
          <w:lang w:val="pt-PT"/>
        </w:rPr>
        <w:t xml:space="preserve"> a acumulação do gás nas partes baixas das salas;</w:t>
      </w:r>
    </w:p>
    <w:p w14:paraId="4DC288C9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evitar</w:t>
      </w:r>
      <w:proofErr w:type="gramEnd"/>
      <w:r w:rsidRPr="00CA6ED9">
        <w:rPr>
          <w:i/>
          <w:color w:val="000000" w:themeColor="text1"/>
          <w:lang w:val="pt-PT"/>
        </w:rPr>
        <w:t xml:space="preserve"> as atmosferas ricas em oxigénio (inflamação do vestuário);</w:t>
      </w:r>
    </w:p>
    <w:p w14:paraId="3B065F49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>-</w:t>
      </w:r>
      <w:r>
        <w:rPr>
          <w:i/>
          <w:color w:val="000000" w:themeColor="text1"/>
          <w:lang w:val="pt-PT"/>
        </w:rPr>
        <w:t xml:space="preserve"> </w:t>
      </w:r>
      <w:proofErr w:type="gramStart"/>
      <w:r w:rsidRPr="00CA6ED9">
        <w:rPr>
          <w:i/>
          <w:color w:val="000000" w:themeColor="text1"/>
          <w:lang w:val="pt-PT"/>
        </w:rPr>
        <w:t>não</w:t>
      </w:r>
      <w:proofErr w:type="gramEnd"/>
      <w:r w:rsidRPr="00CA6ED9">
        <w:rPr>
          <w:i/>
          <w:color w:val="000000" w:themeColor="text1"/>
          <w:lang w:val="pt-PT"/>
        </w:rPr>
        <w:t xml:space="preserve"> utilizar geradores de aerossóis pressurizados inflamáveis (laca, desodorizantes);</w:t>
      </w:r>
    </w:p>
    <w:p w14:paraId="7E824C4E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 xml:space="preserve">- </w:t>
      </w:r>
      <w:proofErr w:type="gramStart"/>
      <w:r w:rsidRPr="00CA6ED9">
        <w:rPr>
          <w:i/>
          <w:color w:val="000000" w:themeColor="text1"/>
          <w:lang w:val="pt-PT"/>
        </w:rPr>
        <w:t>limitar</w:t>
      </w:r>
      <w:proofErr w:type="gramEnd"/>
      <w:r w:rsidRPr="00CA6ED9">
        <w:rPr>
          <w:i/>
          <w:color w:val="000000" w:themeColor="text1"/>
          <w:lang w:val="pt-PT"/>
        </w:rPr>
        <w:t xml:space="preserve"> a utilização de materiais gordurosos sobre a pele dos pacientes;</w:t>
      </w:r>
    </w:p>
    <w:p w14:paraId="67B655E7" w14:textId="77777777" w:rsidR="007D6204" w:rsidRPr="00CA6ED9" w:rsidRDefault="007D6204" w:rsidP="002B34ED">
      <w:pPr>
        <w:pStyle w:val="Assinatura"/>
        <w:spacing w:before="0" w:line="360" w:lineRule="auto"/>
        <w:ind w:left="357"/>
        <w:jc w:val="both"/>
        <w:rPr>
          <w:i/>
          <w:color w:val="000000" w:themeColor="text1"/>
          <w:lang w:val="pt-PT"/>
        </w:rPr>
      </w:pPr>
      <w:r w:rsidRPr="00CA6ED9">
        <w:rPr>
          <w:i/>
          <w:color w:val="000000" w:themeColor="text1"/>
          <w:lang w:val="pt-PT"/>
        </w:rPr>
        <w:t>- Manter limpas as conexões entre o cilindro e o manómetro.”</w:t>
      </w:r>
    </w:p>
    <w:p w14:paraId="590A6BA3" w14:textId="77777777" w:rsidR="00CA6ED9" w:rsidRPr="00CA6ED9" w:rsidRDefault="00CA6ED9" w:rsidP="002B34ED">
      <w:pPr>
        <w:pStyle w:val="Assinatura"/>
        <w:spacing w:line="360" w:lineRule="auto"/>
        <w:jc w:val="both"/>
        <w:rPr>
          <w:color w:val="000000" w:themeColor="text1"/>
          <w:lang w:val="pt-PT"/>
        </w:rPr>
      </w:pPr>
    </w:p>
    <w:p w14:paraId="7FD03B8E" w14:textId="77777777" w:rsidR="00B15338" w:rsidRPr="00B836F7" w:rsidRDefault="00B15338" w:rsidP="00B15338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color w:val="000000" w:themeColor="text1"/>
          <w:szCs w:val="24"/>
          <w:lang w:val="pt-PT"/>
        </w:rPr>
      </w:pPr>
      <w:r w:rsidRPr="00B836F7">
        <w:rPr>
          <w:rFonts w:cs="Arial"/>
          <w:b/>
          <w:color w:val="000000" w:themeColor="text1"/>
          <w:szCs w:val="24"/>
          <w:lang w:val="pt-PT"/>
        </w:rPr>
        <w:t>Documentos de instrução do processo</w:t>
      </w:r>
    </w:p>
    <w:p w14:paraId="7289B3A3" w14:textId="77777777" w:rsidR="00B836F7" w:rsidRPr="00EB637E" w:rsidRDefault="00EB637E" w:rsidP="007007CE">
      <w:pPr>
        <w:pStyle w:val="Assinatura"/>
        <w:numPr>
          <w:ilvl w:val="0"/>
          <w:numId w:val="7"/>
        </w:numPr>
        <w:spacing w:line="360" w:lineRule="auto"/>
        <w:ind w:left="714" w:hanging="357"/>
        <w:jc w:val="both"/>
        <w:rPr>
          <w:rFonts w:cs="Arial"/>
          <w:color w:val="000000" w:themeColor="text1"/>
          <w:szCs w:val="24"/>
          <w:lang w:val="pt-PT"/>
        </w:rPr>
      </w:pPr>
      <w:r w:rsidRPr="00EB637E">
        <w:rPr>
          <w:rFonts w:cs="Arial"/>
          <w:bCs/>
          <w:lang w:val="pt-PT"/>
        </w:rPr>
        <w:t xml:space="preserve">Requerimento </w:t>
      </w:r>
      <w:r w:rsidR="007007CE" w:rsidRPr="007007CE">
        <w:rPr>
          <w:rFonts w:cs="Arial"/>
          <w:szCs w:val="24"/>
          <w:lang w:val="pt-PT"/>
        </w:rPr>
        <w:t>assinado e datado pel</w:t>
      </w:r>
      <w:r w:rsidR="007007CE">
        <w:rPr>
          <w:rFonts w:cs="Arial"/>
          <w:szCs w:val="24"/>
          <w:lang w:val="pt-PT"/>
        </w:rPr>
        <w:t>o</w:t>
      </w:r>
      <w:r w:rsidR="007007CE" w:rsidRPr="007007CE">
        <w:rPr>
          <w:rFonts w:cs="Arial"/>
          <w:szCs w:val="24"/>
          <w:lang w:val="pt-PT"/>
        </w:rPr>
        <w:t xml:space="preserve"> proprietári</w:t>
      </w:r>
      <w:r w:rsidR="007007CE">
        <w:rPr>
          <w:rFonts w:cs="Arial"/>
          <w:szCs w:val="24"/>
          <w:lang w:val="pt-PT"/>
        </w:rPr>
        <w:t>o</w:t>
      </w:r>
      <w:r w:rsidR="007007CE" w:rsidRPr="007007CE">
        <w:rPr>
          <w:rFonts w:cs="Arial"/>
          <w:szCs w:val="24"/>
          <w:lang w:val="pt-PT"/>
        </w:rPr>
        <w:t xml:space="preserve"> da </w:t>
      </w:r>
      <w:r w:rsidR="009E1FF8">
        <w:rPr>
          <w:rFonts w:cs="Arial"/>
          <w:szCs w:val="24"/>
          <w:lang w:val="pt-PT"/>
        </w:rPr>
        <w:t>entidade</w:t>
      </w:r>
      <w:r w:rsidR="007007CE" w:rsidRPr="007007CE">
        <w:rPr>
          <w:rFonts w:cs="Arial"/>
          <w:szCs w:val="24"/>
          <w:lang w:val="pt-PT"/>
        </w:rPr>
        <w:t xml:space="preserve"> dirigido ao Diretor Regional da Saúde, a solicitar</w:t>
      </w:r>
      <w:r w:rsidR="007007CE">
        <w:rPr>
          <w:rFonts w:cs="Arial"/>
          <w:szCs w:val="24"/>
          <w:lang w:val="pt-PT"/>
        </w:rPr>
        <w:t xml:space="preserve"> a </w:t>
      </w:r>
      <w:r w:rsidRPr="00EB637E">
        <w:rPr>
          <w:rFonts w:cs="Arial"/>
          <w:bCs/>
          <w:lang w:val="pt-PT"/>
        </w:rPr>
        <w:t xml:space="preserve">autorização </w:t>
      </w:r>
      <w:r w:rsidR="000762E3">
        <w:rPr>
          <w:rFonts w:cs="Arial"/>
          <w:bCs/>
          <w:lang w:val="pt-PT"/>
        </w:rPr>
        <w:t>única</w:t>
      </w:r>
      <w:r w:rsidRPr="00EB637E">
        <w:rPr>
          <w:rFonts w:cs="Arial"/>
          <w:bCs/>
          <w:lang w:val="pt-PT"/>
        </w:rPr>
        <w:t xml:space="preserve"> de aquisição direta assinado por quem obriga a sociedade, com a(s) assinatura(s) reconhecida(s) </w:t>
      </w:r>
      <w:r w:rsidR="007007CE" w:rsidRPr="009E1FF8">
        <w:rPr>
          <w:rFonts w:cs="Arial"/>
          <w:szCs w:val="24"/>
          <w:lang w:val="pt-PT"/>
        </w:rPr>
        <w:t>presencialmente por entidade legalmente habilitada</w:t>
      </w:r>
      <w:r w:rsidRPr="00EB637E">
        <w:rPr>
          <w:rFonts w:cs="Arial"/>
          <w:bCs/>
          <w:lang w:val="pt-PT"/>
        </w:rPr>
        <w:t>;</w:t>
      </w:r>
    </w:p>
    <w:p w14:paraId="27BD7A90" w14:textId="77777777" w:rsidR="007007CE" w:rsidRDefault="007007CE" w:rsidP="007007CE">
      <w:pPr>
        <w:pStyle w:val="Assinatura"/>
        <w:numPr>
          <w:ilvl w:val="0"/>
          <w:numId w:val="7"/>
        </w:numPr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lastRenderedPageBreak/>
        <w:t xml:space="preserve">Cópia atualizada da certidão da Conservatória do Registo Comercial ou código de acesso à certidão permanente do registo comercial da sociedade para consulta “on-line” no Portal da Empresa; </w:t>
      </w:r>
    </w:p>
    <w:p w14:paraId="2B13B404" w14:textId="77777777" w:rsidR="00EB637E" w:rsidRPr="00EB637E" w:rsidRDefault="00EB637E" w:rsidP="007007CE">
      <w:pPr>
        <w:pStyle w:val="PargrafodaLista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cs="Arial"/>
        </w:rPr>
      </w:pPr>
      <w:r w:rsidRPr="00EB637E">
        <w:rPr>
          <w:rFonts w:cs="Arial"/>
        </w:rPr>
        <w:t>Cópia do Número de Identificação de Pessoa Coletiva;</w:t>
      </w:r>
    </w:p>
    <w:p w14:paraId="2DEDBECB" w14:textId="77777777" w:rsidR="00EB637E" w:rsidRPr="00EB637E" w:rsidRDefault="00EB637E" w:rsidP="007007CE">
      <w:pPr>
        <w:pStyle w:val="PargrafodaLista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cs="Arial"/>
        </w:rPr>
      </w:pPr>
      <w:r w:rsidRPr="00EB637E">
        <w:rPr>
          <w:rFonts w:cs="Arial"/>
        </w:rPr>
        <w:t>Cópia da deliberação da nomeação dos membros do Conselho de Administração da entidade (se aplicável);</w:t>
      </w:r>
    </w:p>
    <w:p w14:paraId="14BD3436" w14:textId="77777777" w:rsidR="00EB637E" w:rsidRPr="00EB637E" w:rsidRDefault="00EB637E" w:rsidP="007007CE">
      <w:pPr>
        <w:pStyle w:val="PargrafodaLista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cs="Arial"/>
        </w:rPr>
      </w:pPr>
      <w:r w:rsidRPr="00EB637E">
        <w:rPr>
          <w:rFonts w:cs="Arial"/>
        </w:rPr>
        <w:t xml:space="preserve">Lista do(s) medicamento(s), </w:t>
      </w:r>
      <w:r w:rsidRPr="00EB637E">
        <w:rPr>
          <w:rFonts w:cs="Arial"/>
          <w:bCs/>
        </w:rPr>
        <w:t xml:space="preserve">da qual </w:t>
      </w:r>
      <w:r w:rsidRPr="009E1FF8">
        <w:rPr>
          <w:rFonts w:cs="Arial"/>
          <w:bCs/>
        </w:rPr>
        <w:t>não podem</w:t>
      </w:r>
      <w:r w:rsidRPr="00EB637E">
        <w:rPr>
          <w:rFonts w:cs="Arial"/>
          <w:bCs/>
        </w:rPr>
        <w:t xml:space="preserve"> constar medicamentos que contêm substâncias estupefacientes e psicotrópicas</w:t>
      </w:r>
      <w:r w:rsidRPr="00EB637E">
        <w:rPr>
          <w:rFonts w:cs="Arial"/>
        </w:rPr>
        <w:t>, a qual deve identificar:</w:t>
      </w:r>
    </w:p>
    <w:p w14:paraId="3988B384" w14:textId="77777777" w:rsidR="00EB637E" w:rsidRPr="00EB637E" w:rsidRDefault="00EB637E" w:rsidP="007007CE">
      <w:pPr>
        <w:pStyle w:val="PargrafodaLista"/>
        <w:numPr>
          <w:ilvl w:val="0"/>
          <w:numId w:val="13"/>
        </w:numPr>
        <w:spacing w:line="360" w:lineRule="auto"/>
        <w:ind w:left="1434" w:hanging="357"/>
        <w:jc w:val="both"/>
        <w:rPr>
          <w:rFonts w:cs="Arial"/>
        </w:rPr>
      </w:pPr>
      <w:r w:rsidRPr="00EB637E">
        <w:rPr>
          <w:rFonts w:cs="Arial"/>
        </w:rPr>
        <w:t>Nome do(s) medicamento(s);</w:t>
      </w:r>
    </w:p>
    <w:p w14:paraId="4C5B95C3" w14:textId="77777777" w:rsidR="00EB637E" w:rsidRPr="00EB637E" w:rsidRDefault="00EB637E" w:rsidP="007007CE">
      <w:pPr>
        <w:pStyle w:val="PargrafodaLista"/>
        <w:numPr>
          <w:ilvl w:val="0"/>
          <w:numId w:val="13"/>
        </w:numPr>
        <w:spacing w:line="360" w:lineRule="auto"/>
        <w:ind w:left="1434" w:hanging="357"/>
        <w:jc w:val="both"/>
        <w:rPr>
          <w:rFonts w:cs="Arial"/>
        </w:rPr>
      </w:pPr>
      <w:r w:rsidRPr="00EB637E">
        <w:rPr>
          <w:rFonts w:cs="Arial"/>
        </w:rPr>
        <w:t>Denominação Comum Internacional (DCI);</w:t>
      </w:r>
    </w:p>
    <w:p w14:paraId="708D2644" w14:textId="77777777" w:rsidR="00EB637E" w:rsidRPr="00EB637E" w:rsidRDefault="00EB637E" w:rsidP="007007CE">
      <w:pPr>
        <w:pStyle w:val="PargrafodaLista"/>
        <w:numPr>
          <w:ilvl w:val="0"/>
          <w:numId w:val="13"/>
        </w:numPr>
        <w:spacing w:line="360" w:lineRule="auto"/>
        <w:ind w:left="1434" w:hanging="357"/>
        <w:jc w:val="both"/>
        <w:rPr>
          <w:rFonts w:cs="Arial"/>
        </w:rPr>
      </w:pPr>
      <w:r w:rsidRPr="00EB637E">
        <w:rPr>
          <w:rFonts w:cs="Arial"/>
        </w:rPr>
        <w:t>Quantidade a adquirir (especificação do n.º de embalagens);</w:t>
      </w:r>
    </w:p>
    <w:p w14:paraId="7201E308" w14:textId="77777777" w:rsidR="00EB637E" w:rsidRPr="00EB637E" w:rsidRDefault="00EB637E" w:rsidP="007007CE">
      <w:pPr>
        <w:pStyle w:val="PargrafodaLista"/>
        <w:numPr>
          <w:ilvl w:val="0"/>
          <w:numId w:val="13"/>
        </w:numPr>
        <w:spacing w:line="360" w:lineRule="auto"/>
        <w:ind w:left="1434" w:hanging="357"/>
        <w:jc w:val="both"/>
        <w:rPr>
          <w:rFonts w:cs="Arial"/>
        </w:rPr>
      </w:pPr>
      <w:r w:rsidRPr="00EB637E">
        <w:rPr>
          <w:rFonts w:cs="Arial"/>
        </w:rPr>
        <w:t>Forma farmacêutica;</w:t>
      </w:r>
    </w:p>
    <w:p w14:paraId="4D6F8C23" w14:textId="77777777" w:rsidR="00EB637E" w:rsidRPr="00EB637E" w:rsidRDefault="00EB637E" w:rsidP="007007CE">
      <w:pPr>
        <w:pStyle w:val="PargrafodaLista"/>
        <w:numPr>
          <w:ilvl w:val="0"/>
          <w:numId w:val="13"/>
        </w:numPr>
        <w:spacing w:line="360" w:lineRule="auto"/>
        <w:ind w:left="1434" w:hanging="357"/>
        <w:jc w:val="both"/>
        <w:rPr>
          <w:rFonts w:cs="Arial"/>
        </w:rPr>
      </w:pPr>
      <w:r w:rsidRPr="00EB637E">
        <w:rPr>
          <w:rFonts w:cs="Arial"/>
        </w:rPr>
        <w:t>Dosagem</w:t>
      </w:r>
      <w:r w:rsidR="002D7541">
        <w:rPr>
          <w:rFonts w:cs="Arial"/>
        </w:rPr>
        <w:t>.</w:t>
      </w:r>
    </w:p>
    <w:p w14:paraId="4B5FF9A6" w14:textId="77777777" w:rsidR="00EB637E" w:rsidRPr="007007CE" w:rsidRDefault="00EB637E" w:rsidP="007007CE">
      <w:pPr>
        <w:pStyle w:val="PargrafodaLista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cs="Arial"/>
          <w:bCs/>
          <w:sz w:val="20"/>
        </w:rPr>
      </w:pPr>
      <w:r w:rsidRPr="00EB637E">
        <w:rPr>
          <w:rFonts w:cs="Arial"/>
        </w:rPr>
        <w:t>Fotocópia do Regulamento Interno da Entidade (</w:t>
      </w:r>
      <w:r w:rsidRPr="009E1FF8">
        <w:rPr>
          <w:rFonts w:cs="Arial"/>
          <w:bCs/>
        </w:rPr>
        <w:t>cópia atualizada</w:t>
      </w:r>
      <w:r w:rsidRPr="00EB637E">
        <w:rPr>
          <w:rFonts w:cs="Arial"/>
        </w:rPr>
        <w:t>);</w:t>
      </w:r>
    </w:p>
    <w:p w14:paraId="3BF93477" w14:textId="77777777" w:rsidR="007007CE" w:rsidRPr="002D7541" w:rsidRDefault="007007CE" w:rsidP="007007CE">
      <w:pPr>
        <w:pStyle w:val="PargrafodaLista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cs="Arial"/>
          <w:bCs/>
        </w:rPr>
      </w:pPr>
      <w:r w:rsidRPr="002D7541">
        <w:rPr>
          <w:rFonts w:cs="Arial"/>
          <w:bCs/>
        </w:rPr>
        <w:t>Estatutos da Sociedade (cópia atualizada);</w:t>
      </w:r>
    </w:p>
    <w:p w14:paraId="625E86EE" w14:textId="77777777" w:rsidR="007007CE" w:rsidRPr="009E1FF8" w:rsidRDefault="007007CE" w:rsidP="007007CE">
      <w:pPr>
        <w:pStyle w:val="PargrafodaLista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cs="Arial"/>
          <w:bCs/>
          <w:color w:val="FF0000"/>
        </w:rPr>
      </w:pPr>
      <w:r w:rsidRPr="002D7541">
        <w:rPr>
          <w:rFonts w:cs="Arial"/>
          <w:bCs/>
        </w:rPr>
        <w:t>Licença de Funcionamento emitida</w:t>
      </w:r>
      <w:r w:rsidRPr="009E1FF8">
        <w:rPr>
          <w:rFonts w:cs="Arial"/>
          <w:bCs/>
          <w:color w:val="FF0000"/>
        </w:rPr>
        <w:t xml:space="preserve"> </w:t>
      </w:r>
      <w:r w:rsidRPr="00A467AC">
        <w:rPr>
          <w:rFonts w:cs="Arial"/>
          <w:bCs/>
          <w:color w:val="000000" w:themeColor="text1"/>
        </w:rPr>
        <w:t>pel</w:t>
      </w:r>
      <w:r w:rsidR="00A467AC" w:rsidRPr="00A467AC">
        <w:rPr>
          <w:rFonts w:cs="Arial"/>
          <w:bCs/>
          <w:color w:val="000000" w:themeColor="text1"/>
        </w:rPr>
        <w:t>o Instituto Português do Desporto e Juventude</w:t>
      </w:r>
      <w:r w:rsidRPr="00A467AC">
        <w:rPr>
          <w:rFonts w:cs="Arial"/>
          <w:bCs/>
          <w:color w:val="000000" w:themeColor="text1"/>
        </w:rPr>
        <w:t>,</w:t>
      </w:r>
      <w:r w:rsidR="00A467AC" w:rsidRPr="00A467AC">
        <w:rPr>
          <w:rFonts w:cs="Arial"/>
          <w:bCs/>
          <w:color w:val="000000" w:themeColor="text1"/>
        </w:rPr>
        <w:t xml:space="preserve"> </w:t>
      </w:r>
      <w:r w:rsidRPr="00A467AC">
        <w:rPr>
          <w:rFonts w:cs="Arial"/>
          <w:bCs/>
          <w:color w:val="000000" w:themeColor="text1"/>
        </w:rPr>
        <w:t>I.P., para o exercício da atividade ou declaração emitida pel</w:t>
      </w:r>
      <w:r w:rsidR="00A467AC" w:rsidRPr="00A467AC">
        <w:rPr>
          <w:rFonts w:cs="Arial"/>
          <w:bCs/>
          <w:color w:val="000000" w:themeColor="text1"/>
        </w:rPr>
        <w:t>o</w:t>
      </w:r>
      <w:r w:rsidRPr="00A467AC">
        <w:rPr>
          <w:rFonts w:cs="Arial"/>
          <w:bCs/>
          <w:color w:val="000000" w:themeColor="text1"/>
        </w:rPr>
        <w:t xml:space="preserve"> </w:t>
      </w:r>
      <w:r w:rsidR="00A467AC" w:rsidRPr="00A467AC">
        <w:rPr>
          <w:rFonts w:cs="Arial"/>
          <w:bCs/>
          <w:color w:val="000000" w:themeColor="text1"/>
        </w:rPr>
        <w:t xml:space="preserve">Instituto Português do Desporto e Juventude, I.P. </w:t>
      </w:r>
      <w:r w:rsidRPr="002D7541">
        <w:rPr>
          <w:rFonts w:cs="Arial"/>
          <w:bCs/>
        </w:rPr>
        <w:t>a comprovar a correta instrução e estado do processo para a emissão da respetiva Licença (cópia atualizada);</w:t>
      </w:r>
    </w:p>
    <w:p w14:paraId="5F6B4029" w14:textId="77777777" w:rsidR="007007CE" w:rsidRPr="007007CE" w:rsidRDefault="007007CE" w:rsidP="007007CE">
      <w:pPr>
        <w:pStyle w:val="PargrafodaLista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cs="Arial"/>
          <w:bCs/>
        </w:rPr>
      </w:pPr>
      <w:r w:rsidRPr="007007CE">
        <w:rPr>
          <w:rFonts w:cs="Arial"/>
          <w:bCs/>
        </w:rPr>
        <w:t>Planta das instalações com a respetiva memória descritiva e identificação da zona de armazenamento dos medicamentos;</w:t>
      </w:r>
    </w:p>
    <w:p w14:paraId="30894DB8" w14:textId="77777777" w:rsidR="007007CE" w:rsidRPr="002D7541" w:rsidRDefault="007007CE" w:rsidP="007007CE">
      <w:pPr>
        <w:pStyle w:val="PargrafodaLista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cs="Arial"/>
          <w:bCs/>
        </w:rPr>
      </w:pPr>
      <w:r w:rsidRPr="002D7541">
        <w:rPr>
          <w:rFonts w:cs="Arial"/>
          <w:bCs/>
        </w:rPr>
        <w:t>Lista dos atos médicos praticados pela entidade</w:t>
      </w:r>
      <w:r w:rsidR="009E1FF8" w:rsidRPr="002D7541">
        <w:rPr>
          <w:rFonts w:cs="Arial"/>
          <w:bCs/>
        </w:rPr>
        <w:t xml:space="preserve"> (se aplicável)</w:t>
      </w:r>
      <w:r w:rsidRPr="002D7541">
        <w:rPr>
          <w:rFonts w:cs="Arial"/>
          <w:bCs/>
        </w:rPr>
        <w:t>;</w:t>
      </w:r>
    </w:p>
    <w:p w14:paraId="1E776A1B" w14:textId="77777777" w:rsidR="007007CE" w:rsidRPr="00CA6ED9" w:rsidRDefault="007007CE" w:rsidP="00CA6ED9">
      <w:pPr>
        <w:pStyle w:val="PargrafodaLista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cs="Arial"/>
          <w:bCs/>
        </w:rPr>
      </w:pPr>
      <w:r w:rsidRPr="007007CE">
        <w:rPr>
          <w:rFonts w:cs="Arial"/>
          <w:bCs/>
        </w:rPr>
        <w:t>Justificação respeitante à necessidade do(s) medicamento(s) solicitado(s)</w:t>
      </w:r>
      <w:r w:rsidR="002D7541">
        <w:rPr>
          <w:rFonts w:cs="Arial"/>
          <w:bCs/>
        </w:rPr>
        <w:t>.</w:t>
      </w:r>
    </w:p>
    <w:p w14:paraId="662E549D" w14:textId="77777777" w:rsidR="00B15338" w:rsidRDefault="00B836F7" w:rsidP="001C6FA6">
      <w:pPr>
        <w:spacing w:before="120" w:line="360" w:lineRule="auto"/>
        <w:ind w:left="357"/>
        <w:jc w:val="both"/>
        <w:rPr>
          <w:rFonts w:cs="Arial"/>
          <w:szCs w:val="24"/>
        </w:rPr>
      </w:pPr>
      <w:r w:rsidRPr="007007CE">
        <w:rPr>
          <w:rFonts w:cs="Arial"/>
          <w:szCs w:val="24"/>
        </w:rPr>
        <w:t>Os documentos supracitados só serão aceites quando revistam a forma de original, documento autenticado ou fotocópia conferida com o original ou documento autenticado pelo funcionário que a receba.</w:t>
      </w:r>
    </w:p>
    <w:p w14:paraId="1A70FDD4" w14:textId="77777777" w:rsidR="001C6FA6" w:rsidRDefault="001C6FA6" w:rsidP="001C6FA6">
      <w:pPr>
        <w:spacing w:before="120" w:line="360" w:lineRule="auto"/>
        <w:ind w:left="357"/>
        <w:jc w:val="both"/>
        <w:rPr>
          <w:rFonts w:cs="Arial"/>
          <w:bCs/>
        </w:rPr>
      </w:pPr>
    </w:p>
    <w:p w14:paraId="7BC66BFA" w14:textId="77777777" w:rsidR="002B34ED" w:rsidRDefault="002B34ED" w:rsidP="001C6FA6">
      <w:pPr>
        <w:spacing w:before="120" w:line="360" w:lineRule="auto"/>
        <w:ind w:left="357"/>
        <w:jc w:val="both"/>
        <w:rPr>
          <w:rFonts w:cs="Arial"/>
          <w:bCs/>
        </w:rPr>
      </w:pPr>
    </w:p>
    <w:p w14:paraId="06295E58" w14:textId="77777777" w:rsidR="002B34ED" w:rsidRPr="001C6FA6" w:rsidRDefault="002B34ED" w:rsidP="001C6FA6">
      <w:pPr>
        <w:spacing w:before="120" w:line="360" w:lineRule="auto"/>
        <w:ind w:left="357"/>
        <w:jc w:val="both"/>
        <w:rPr>
          <w:rFonts w:cs="Arial"/>
          <w:bCs/>
        </w:rPr>
      </w:pPr>
    </w:p>
    <w:p w14:paraId="7C1507A5" w14:textId="77777777" w:rsidR="00B15338" w:rsidRPr="00B836F7" w:rsidRDefault="00B15338" w:rsidP="00FC0A1A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color w:val="000000" w:themeColor="text1"/>
          <w:szCs w:val="24"/>
          <w:lang w:val="pt-PT"/>
        </w:rPr>
      </w:pPr>
      <w:r w:rsidRPr="00B836F7">
        <w:rPr>
          <w:rFonts w:cs="Arial"/>
          <w:b/>
          <w:color w:val="000000" w:themeColor="text1"/>
          <w:szCs w:val="24"/>
          <w:lang w:val="pt-PT"/>
        </w:rPr>
        <w:lastRenderedPageBreak/>
        <w:t>Outros documentos</w:t>
      </w:r>
    </w:p>
    <w:p w14:paraId="4DD32F30" w14:textId="77777777" w:rsidR="002D7541" w:rsidRDefault="00B15338" w:rsidP="00242DCA">
      <w:pPr>
        <w:pStyle w:val="Assinatura"/>
        <w:spacing w:line="360" w:lineRule="auto"/>
        <w:ind w:left="357"/>
        <w:jc w:val="both"/>
        <w:rPr>
          <w:rFonts w:cs="Arial"/>
          <w:color w:val="000000" w:themeColor="text1"/>
          <w:szCs w:val="24"/>
          <w:lang w:val="pt-PT"/>
        </w:rPr>
      </w:pPr>
      <w:r w:rsidRPr="00B836F7">
        <w:rPr>
          <w:rFonts w:cs="Arial"/>
          <w:color w:val="000000" w:themeColor="text1"/>
          <w:szCs w:val="24"/>
          <w:lang w:val="pt-PT"/>
        </w:rPr>
        <w:t>A Direção Regional da Saúde poderá solicitar outros documentos ou esclarecimentos considerados indispensáveis.</w:t>
      </w:r>
    </w:p>
    <w:p w14:paraId="39C63428" w14:textId="77777777" w:rsidR="000A57DE" w:rsidRPr="00B836F7" w:rsidRDefault="000A57DE" w:rsidP="000F62BF">
      <w:pPr>
        <w:pStyle w:val="Assinatura"/>
        <w:spacing w:line="360" w:lineRule="auto"/>
        <w:jc w:val="both"/>
        <w:rPr>
          <w:rFonts w:cs="Arial"/>
          <w:color w:val="000000" w:themeColor="text1"/>
          <w:szCs w:val="24"/>
          <w:lang w:val="pt-PT"/>
        </w:rPr>
      </w:pPr>
    </w:p>
    <w:p w14:paraId="03CBB5B5" w14:textId="77777777" w:rsidR="00B15338" w:rsidRPr="00B836F7" w:rsidRDefault="00B15338" w:rsidP="00FC0A1A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B836F7">
        <w:rPr>
          <w:rFonts w:cs="Arial"/>
          <w:b/>
          <w:szCs w:val="24"/>
          <w:lang w:val="pt-PT"/>
        </w:rPr>
        <w:t>Local de entrega</w:t>
      </w:r>
    </w:p>
    <w:p w14:paraId="390685B2" w14:textId="77777777" w:rsidR="00B15338" w:rsidRDefault="00B15338" w:rsidP="00242DCA">
      <w:pPr>
        <w:pStyle w:val="Assinatura"/>
        <w:spacing w:line="360" w:lineRule="auto"/>
        <w:ind w:left="360"/>
        <w:jc w:val="both"/>
        <w:rPr>
          <w:rFonts w:cs="Arial"/>
          <w:szCs w:val="24"/>
          <w:lang w:val="pt-PT"/>
        </w:rPr>
      </w:pPr>
      <w:r w:rsidRPr="00B836F7">
        <w:rPr>
          <w:rFonts w:cs="Arial"/>
          <w:szCs w:val="24"/>
          <w:lang w:val="pt-PT"/>
        </w:rPr>
        <w:t>A apresentação dos documentos deverá ser formalizada mediante requerimento, dirigido ao Diretor Regional da Saúde, podendo ser entregue diretamente no Solar dos Remédios, 9701-855 Angra do Heroísmo, mediante recibo comprovativo de entrega, ou remetido por correio eletrónico - sres-drs@azores.gov.pt, e nesse caso, os originais, deverão ser enviados por correio com aviso de receção.</w:t>
      </w:r>
    </w:p>
    <w:p w14:paraId="4A43C632" w14:textId="77777777" w:rsidR="00242DCA" w:rsidRPr="00B836F7" w:rsidRDefault="00242DCA" w:rsidP="00242DCA">
      <w:pPr>
        <w:pStyle w:val="Assinatura"/>
        <w:spacing w:line="360" w:lineRule="auto"/>
        <w:ind w:left="360"/>
        <w:jc w:val="both"/>
        <w:rPr>
          <w:rFonts w:cs="Arial"/>
          <w:szCs w:val="24"/>
          <w:lang w:val="pt-PT"/>
        </w:rPr>
      </w:pPr>
    </w:p>
    <w:p w14:paraId="25173F69" w14:textId="77777777" w:rsidR="00B15338" w:rsidRPr="00B836F7" w:rsidRDefault="00B15338" w:rsidP="00FC0A1A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B836F7">
        <w:rPr>
          <w:rFonts w:cs="Arial"/>
          <w:b/>
          <w:szCs w:val="24"/>
          <w:lang w:val="pt-PT"/>
        </w:rPr>
        <w:t xml:space="preserve">Para esclarecimento de dúvidas contactar:  </w:t>
      </w:r>
    </w:p>
    <w:p w14:paraId="07E8716B" w14:textId="77777777" w:rsidR="00B15338" w:rsidRPr="00B836F7" w:rsidRDefault="00B15338" w:rsidP="00B15338">
      <w:pPr>
        <w:pStyle w:val="Assinatura"/>
        <w:spacing w:line="360" w:lineRule="auto"/>
        <w:ind w:left="360"/>
        <w:jc w:val="both"/>
        <w:rPr>
          <w:rFonts w:cs="Arial"/>
          <w:szCs w:val="24"/>
          <w:lang w:val="pt-PT"/>
        </w:rPr>
      </w:pPr>
      <w:r w:rsidRPr="00B836F7">
        <w:rPr>
          <w:rFonts w:cs="Arial"/>
          <w:szCs w:val="24"/>
          <w:lang w:val="pt-PT"/>
        </w:rPr>
        <w:t>Direção Regional da Saúde – Direção de Serviços de Prestação de Cuidados em Saúde – Divisão de Apoio à Prestação de Cuidados de Saúde e Licenciamentos; Tel. 295 204 200; E-mail: sres-drs@azores.gov.pt.</w:t>
      </w:r>
    </w:p>
    <w:p w14:paraId="7B53DA47" w14:textId="77777777" w:rsidR="00B15338" w:rsidRPr="00B836F7" w:rsidRDefault="00B15338" w:rsidP="00B15338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5AE9CFC6" w14:textId="77777777" w:rsidR="00B15338" w:rsidRPr="00B836F7" w:rsidRDefault="00B15338" w:rsidP="00FC0A1A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B836F7">
        <w:rPr>
          <w:rFonts w:cs="Arial"/>
          <w:b/>
          <w:szCs w:val="24"/>
          <w:lang w:val="pt-PT"/>
        </w:rPr>
        <w:t>Legislação aplicável:</w:t>
      </w:r>
    </w:p>
    <w:p w14:paraId="56D4D40B" w14:textId="77777777" w:rsidR="002D7541" w:rsidRPr="00D56505" w:rsidRDefault="00C5423D" w:rsidP="00B836F7">
      <w:pPr>
        <w:pStyle w:val="Assinatura"/>
        <w:numPr>
          <w:ilvl w:val="0"/>
          <w:numId w:val="5"/>
        </w:numPr>
        <w:spacing w:line="360" w:lineRule="auto"/>
        <w:jc w:val="both"/>
        <w:rPr>
          <w:rFonts w:cs="Arial"/>
          <w:color w:val="000000" w:themeColor="text1"/>
          <w:szCs w:val="24"/>
          <w:lang w:val="pt-PT"/>
        </w:rPr>
      </w:pPr>
      <w:hyperlink r:id="rId14" w:tgtFrame="_blank" w:history="1">
        <w:r w:rsidR="00FC0A1A" w:rsidRPr="00B836F7">
          <w:rPr>
            <w:rStyle w:val="Hiperligao"/>
            <w:rFonts w:cs="Arial"/>
            <w:color w:val="000000" w:themeColor="text1"/>
            <w:szCs w:val="24"/>
            <w:u w:val="none"/>
            <w:lang w:val="pt-PT"/>
          </w:rPr>
          <w:t>Decreto-Lei n.º 176/2006, de 30 de agosto</w:t>
        </w:r>
      </w:hyperlink>
      <w:r w:rsidR="00FC0A1A" w:rsidRPr="00B836F7">
        <w:rPr>
          <w:color w:val="000000" w:themeColor="text1"/>
          <w:szCs w:val="24"/>
          <w:lang w:val="pt-PT"/>
        </w:rPr>
        <w:t>, na sua redação atual</w:t>
      </w:r>
      <w:r w:rsidR="00D56505">
        <w:rPr>
          <w:rFonts w:cs="Arial"/>
          <w:szCs w:val="24"/>
          <w:lang w:val="pt-PT"/>
        </w:rPr>
        <w:t>;</w:t>
      </w:r>
    </w:p>
    <w:p w14:paraId="3DD7802A" w14:textId="77777777" w:rsidR="000A57DE" w:rsidRDefault="00A467AC" w:rsidP="009E1FF8">
      <w:pPr>
        <w:pStyle w:val="Assinatura"/>
        <w:numPr>
          <w:ilvl w:val="0"/>
          <w:numId w:val="5"/>
        </w:numPr>
        <w:spacing w:line="360" w:lineRule="auto"/>
        <w:jc w:val="both"/>
        <w:rPr>
          <w:rStyle w:val="nfase"/>
          <w:rFonts w:cs="Arial"/>
          <w:i w:val="0"/>
          <w:iCs w:val="0"/>
          <w:color w:val="000000" w:themeColor="text1"/>
          <w:szCs w:val="24"/>
          <w:lang w:val="pt-PT"/>
        </w:rPr>
      </w:pPr>
      <w:r>
        <w:rPr>
          <w:rFonts w:cs="Arial"/>
          <w:color w:val="000000" w:themeColor="text1"/>
          <w:szCs w:val="24"/>
          <w:lang w:val="pt-PT"/>
        </w:rPr>
        <w:t xml:space="preserve">Regulamento dos Gases Medicinais anexo à Deliberação n.º 56/CD/2008, de 21 de fevereiro, </w:t>
      </w:r>
      <w:r w:rsidR="00B26C66">
        <w:rPr>
          <w:rFonts w:cs="Arial"/>
          <w:color w:val="000000" w:themeColor="text1"/>
          <w:szCs w:val="24"/>
          <w:lang w:val="pt-PT"/>
        </w:rPr>
        <w:t xml:space="preserve">emanada </w:t>
      </w:r>
      <w:r w:rsidR="008F13FD">
        <w:rPr>
          <w:rFonts w:cs="Arial"/>
          <w:color w:val="000000" w:themeColor="text1"/>
          <w:szCs w:val="24"/>
          <w:lang w:val="pt-PT"/>
        </w:rPr>
        <w:t>pelo</w:t>
      </w:r>
      <w:r>
        <w:rPr>
          <w:rFonts w:cs="Arial"/>
          <w:color w:val="000000" w:themeColor="text1"/>
          <w:szCs w:val="24"/>
          <w:lang w:val="pt-PT"/>
        </w:rPr>
        <w:t xml:space="preserve"> INFARMED, </w:t>
      </w:r>
      <w:proofErr w:type="gramStart"/>
      <w:r>
        <w:rPr>
          <w:rFonts w:cs="Arial"/>
          <w:color w:val="000000" w:themeColor="text1"/>
          <w:szCs w:val="24"/>
          <w:lang w:val="pt-PT"/>
        </w:rPr>
        <w:t>I.P.</w:t>
      </w:r>
      <w:r w:rsidR="001C6FA6">
        <w:rPr>
          <w:rFonts w:cs="Arial"/>
          <w:color w:val="000000" w:themeColor="text1"/>
          <w:szCs w:val="24"/>
          <w:lang w:val="pt-PT"/>
        </w:rPr>
        <w:t>.</w:t>
      </w:r>
      <w:proofErr w:type="gramEnd"/>
    </w:p>
    <w:p w14:paraId="0F5CA0C1" w14:textId="77777777" w:rsidR="000A57DE" w:rsidRDefault="000A57DE" w:rsidP="000A57DE">
      <w:pPr>
        <w:pStyle w:val="Assinatura"/>
        <w:spacing w:line="360" w:lineRule="auto"/>
        <w:jc w:val="both"/>
        <w:rPr>
          <w:rStyle w:val="nfase"/>
          <w:rFonts w:cs="Arial"/>
          <w:b/>
          <w:i w:val="0"/>
          <w:lang w:val="pt-PT"/>
        </w:rPr>
      </w:pPr>
    </w:p>
    <w:p w14:paraId="6F8FC941" w14:textId="77777777" w:rsidR="009E1FF8" w:rsidRDefault="002D7541" w:rsidP="000A57DE">
      <w:pPr>
        <w:pStyle w:val="Assinatura"/>
        <w:spacing w:line="360" w:lineRule="auto"/>
        <w:jc w:val="both"/>
        <w:rPr>
          <w:rStyle w:val="nfase"/>
          <w:rFonts w:cs="Arial"/>
          <w:i w:val="0"/>
          <w:lang w:val="pt-PT"/>
        </w:rPr>
      </w:pPr>
      <w:r w:rsidRPr="000A57DE">
        <w:rPr>
          <w:rStyle w:val="nfase"/>
          <w:rFonts w:cs="Arial"/>
          <w:b/>
          <w:i w:val="0"/>
          <w:lang w:val="pt-PT"/>
        </w:rPr>
        <w:t>Nota:</w:t>
      </w:r>
      <w:r w:rsidRPr="000A57DE">
        <w:rPr>
          <w:rStyle w:val="nfase"/>
          <w:rFonts w:cs="Arial"/>
          <w:i w:val="0"/>
          <w:color w:val="FF0000"/>
          <w:lang w:val="pt-PT"/>
        </w:rPr>
        <w:t xml:space="preserve"> </w:t>
      </w:r>
      <w:r w:rsidR="00B836F7" w:rsidRPr="000A57DE">
        <w:rPr>
          <w:rStyle w:val="nfase"/>
          <w:rFonts w:cs="Arial"/>
          <w:i w:val="0"/>
          <w:lang w:val="pt-PT"/>
        </w:rPr>
        <w:t xml:space="preserve">Novas aquisições exigem novo pedido de autorização a esta </w:t>
      </w:r>
      <w:r w:rsidRPr="000A57DE">
        <w:rPr>
          <w:rStyle w:val="nfase"/>
          <w:rFonts w:cs="Arial"/>
          <w:i w:val="0"/>
          <w:lang w:val="pt-PT"/>
        </w:rPr>
        <w:t>d</w:t>
      </w:r>
      <w:r w:rsidR="00B836F7" w:rsidRPr="000A57DE">
        <w:rPr>
          <w:rStyle w:val="nfase"/>
          <w:rFonts w:cs="Arial"/>
          <w:i w:val="0"/>
          <w:lang w:val="pt-PT"/>
        </w:rPr>
        <w:t xml:space="preserve">ireção </w:t>
      </w:r>
      <w:r w:rsidRPr="000A57DE">
        <w:rPr>
          <w:rStyle w:val="nfase"/>
          <w:rFonts w:cs="Arial"/>
          <w:i w:val="0"/>
          <w:lang w:val="pt-PT"/>
        </w:rPr>
        <w:t>r</w:t>
      </w:r>
      <w:r w:rsidR="00B836F7" w:rsidRPr="000A57DE">
        <w:rPr>
          <w:rStyle w:val="nfase"/>
          <w:rFonts w:cs="Arial"/>
          <w:i w:val="0"/>
          <w:lang w:val="pt-PT"/>
        </w:rPr>
        <w:t>egional.</w:t>
      </w:r>
    </w:p>
    <w:p w14:paraId="7A28A4D7" w14:textId="77777777" w:rsidR="000A57DE" w:rsidRDefault="000A57DE" w:rsidP="000A57DE">
      <w:pPr>
        <w:pStyle w:val="Assinatura"/>
        <w:spacing w:line="360" w:lineRule="auto"/>
        <w:jc w:val="both"/>
        <w:rPr>
          <w:rFonts w:cs="Arial"/>
          <w:color w:val="000000" w:themeColor="text1"/>
          <w:szCs w:val="24"/>
          <w:lang w:val="pt-PT"/>
        </w:rPr>
      </w:pPr>
    </w:p>
    <w:p w14:paraId="0448D168" w14:textId="77777777" w:rsidR="002B34ED" w:rsidRPr="000A57DE" w:rsidRDefault="002B34ED" w:rsidP="000A57DE">
      <w:pPr>
        <w:pStyle w:val="Assinatura"/>
        <w:spacing w:line="360" w:lineRule="auto"/>
        <w:jc w:val="both"/>
        <w:rPr>
          <w:rFonts w:cs="Arial"/>
          <w:color w:val="000000" w:themeColor="text1"/>
          <w:szCs w:val="24"/>
          <w:lang w:val="pt-PT"/>
        </w:rPr>
      </w:pPr>
    </w:p>
    <w:p w14:paraId="78963BA6" w14:textId="77777777" w:rsidR="009E1FF8" w:rsidRPr="002D7541" w:rsidRDefault="009E1FF8" w:rsidP="00CC6C06">
      <w:pPr>
        <w:pStyle w:val="Assinatura"/>
        <w:numPr>
          <w:ilvl w:val="0"/>
          <w:numId w:val="17"/>
        </w:numPr>
        <w:spacing w:line="360" w:lineRule="auto"/>
        <w:ind w:left="1077" w:hanging="357"/>
        <w:jc w:val="both"/>
        <w:rPr>
          <w:rFonts w:cs="Arial"/>
          <w:b/>
          <w:szCs w:val="24"/>
          <w:lang w:val="pt-PT"/>
        </w:rPr>
      </w:pPr>
      <w:r w:rsidRPr="00CC6C06">
        <w:rPr>
          <w:rFonts w:cs="Arial"/>
          <w:szCs w:val="24"/>
          <w:lang w:val="pt-PT"/>
        </w:rPr>
        <w:lastRenderedPageBreak/>
        <w:t>Minuta de</w:t>
      </w:r>
      <w:r w:rsidRPr="00CC6C06">
        <w:rPr>
          <w:rFonts w:cs="Arial"/>
          <w:b/>
          <w:szCs w:val="24"/>
          <w:lang w:val="pt-PT"/>
        </w:rPr>
        <w:t xml:space="preserve"> Requerimento </w:t>
      </w:r>
      <w:r w:rsidR="00CC6C06">
        <w:rPr>
          <w:rFonts w:cs="Arial"/>
          <w:b/>
          <w:szCs w:val="24"/>
          <w:lang w:val="pt-PT"/>
        </w:rPr>
        <w:t>para</w:t>
      </w:r>
      <w:r w:rsidR="00FA1107" w:rsidRPr="00CC6C06">
        <w:rPr>
          <w:rFonts w:cs="Arial"/>
          <w:b/>
          <w:szCs w:val="24"/>
          <w:lang w:val="pt-PT"/>
        </w:rPr>
        <w:t xml:space="preserve"> pedido de autorização </w:t>
      </w:r>
      <w:r w:rsidR="00A1379F">
        <w:rPr>
          <w:rFonts w:cs="Arial"/>
          <w:b/>
          <w:szCs w:val="24"/>
          <w:lang w:val="pt-PT"/>
        </w:rPr>
        <w:t>única</w:t>
      </w:r>
      <w:r w:rsidR="00FA1107" w:rsidRPr="00CC6C06">
        <w:rPr>
          <w:rFonts w:cs="Arial"/>
          <w:b/>
          <w:szCs w:val="24"/>
          <w:lang w:val="pt-PT"/>
        </w:rPr>
        <w:t xml:space="preserve"> de aquisição direta de medicamentos de uso humano por parte de entidades </w:t>
      </w:r>
      <w:r w:rsidR="00FA1107" w:rsidRPr="002D7541">
        <w:rPr>
          <w:rFonts w:cs="Arial"/>
          <w:b/>
          <w:szCs w:val="24"/>
          <w:lang w:val="pt-PT"/>
        </w:rPr>
        <w:t xml:space="preserve">públicas ou privadas </w:t>
      </w:r>
    </w:p>
    <w:p w14:paraId="367B4A56" w14:textId="77777777" w:rsidR="009E1FF8" w:rsidRPr="00CC6C06" w:rsidRDefault="009E1FF8" w:rsidP="009E1FF8">
      <w:pPr>
        <w:pStyle w:val="Assinatura"/>
        <w:spacing w:line="360" w:lineRule="auto"/>
        <w:ind w:left="1080"/>
        <w:jc w:val="right"/>
        <w:rPr>
          <w:rFonts w:cs="Arial"/>
          <w:szCs w:val="24"/>
          <w:lang w:val="pt-PT"/>
        </w:rPr>
      </w:pPr>
    </w:p>
    <w:p w14:paraId="32DFA8F9" w14:textId="77777777" w:rsidR="009E1FF8" w:rsidRPr="00CC6C06" w:rsidRDefault="009E1FF8" w:rsidP="00CC6C06">
      <w:pPr>
        <w:pStyle w:val="Assinatura"/>
        <w:spacing w:line="360" w:lineRule="auto"/>
        <w:ind w:left="1077"/>
        <w:jc w:val="right"/>
        <w:rPr>
          <w:rFonts w:cs="Arial"/>
          <w:szCs w:val="24"/>
          <w:lang w:val="pt-PT"/>
        </w:rPr>
      </w:pPr>
      <w:r w:rsidRPr="00CC6C06">
        <w:rPr>
          <w:rFonts w:cs="Arial"/>
          <w:szCs w:val="24"/>
          <w:lang w:val="pt-PT"/>
        </w:rPr>
        <w:t>Exmo. Senhor Diretor Regional da Saúde</w:t>
      </w:r>
    </w:p>
    <w:p w14:paraId="4962293B" w14:textId="77777777" w:rsidR="00FA1107" w:rsidRPr="00CC6C06" w:rsidRDefault="00FA1107" w:rsidP="009E1FF8">
      <w:pPr>
        <w:pStyle w:val="Assinatura"/>
        <w:spacing w:line="360" w:lineRule="auto"/>
        <w:ind w:left="1080"/>
        <w:jc w:val="right"/>
        <w:rPr>
          <w:rFonts w:cs="Arial"/>
          <w:szCs w:val="24"/>
          <w:lang w:val="pt-PT"/>
        </w:rPr>
      </w:pPr>
    </w:p>
    <w:p w14:paraId="55D48EEE" w14:textId="77777777" w:rsidR="00FA1107" w:rsidRPr="00CC6C06" w:rsidRDefault="00FA1107" w:rsidP="00FA1107">
      <w:pPr>
        <w:pStyle w:val="Avanodecorpodetexto"/>
        <w:spacing w:before="120" w:line="360" w:lineRule="auto"/>
        <w:ind w:left="0"/>
        <w:rPr>
          <w:rFonts w:cs="Arial"/>
          <w:szCs w:val="24"/>
        </w:rPr>
      </w:pPr>
      <w:r w:rsidRPr="00CC6C06">
        <w:rPr>
          <w:rFonts w:cs="Arial"/>
          <w:szCs w:val="24"/>
        </w:rPr>
        <w:t>(</w:t>
      </w:r>
      <w:r w:rsidR="003857B0">
        <w:rPr>
          <w:rFonts w:cs="Arial"/>
          <w:b/>
          <w:szCs w:val="24"/>
        </w:rPr>
        <w:t>Entidade Proprietária – Denominação social conforme consta no registo comercial</w:t>
      </w:r>
      <w:r w:rsidRPr="00CC6C06">
        <w:rPr>
          <w:rFonts w:cs="Arial"/>
          <w:szCs w:val="24"/>
        </w:rPr>
        <w:t xml:space="preserve">) </w:t>
      </w:r>
      <w:sdt>
        <w:sdtPr>
          <w:rPr>
            <w:rFonts w:cs="Arial"/>
            <w:szCs w:val="24"/>
          </w:rPr>
          <w:id w:val="340744977"/>
          <w:placeholder>
            <w:docPart w:val="6967C4DE31D84ACE94533868B27F57F4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 xml:space="preserve">, </w:t>
      </w:r>
      <w:r w:rsidR="003857B0">
        <w:rPr>
          <w:rFonts w:cs="Arial"/>
          <w:szCs w:val="24"/>
        </w:rPr>
        <w:t>NIPC</w:t>
      </w:r>
      <w:r w:rsidRPr="00CC6C06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646553557"/>
          <w:placeholder>
            <w:docPart w:val="4C617AD59BB445A2A3ABB2815FDC5907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 xml:space="preserve">, </w:t>
      </w:r>
      <w:r w:rsidR="003857B0">
        <w:rPr>
          <w:rFonts w:cs="Arial"/>
          <w:szCs w:val="24"/>
        </w:rPr>
        <w:t xml:space="preserve">matriculada na Conservatória do Registo Comercial de </w:t>
      </w:r>
      <w:sdt>
        <w:sdtPr>
          <w:rPr>
            <w:rFonts w:cs="Arial"/>
            <w:szCs w:val="24"/>
          </w:rPr>
          <w:id w:val="1599136704"/>
          <w:placeholder>
            <w:docPart w:val="D0A461C21C854D6FBD0B0C1CB7F2B131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="005B4894">
        <w:rPr>
          <w:rFonts w:cs="Arial"/>
          <w:szCs w:val="24"/>
        </w:rPr>
        <w:t xml:space="preserve">, com o código de acesso à certidão permanente n.º </w:t>
      </w:r>
      <w:sdt>
        <w:sdtPr>
          <w:rPr>
            <w:rFonts w:cs="Arial"/>
            <w:szCs w:val="24"/>
          </w:rPr>
          <w:id w:val="-741717406"/>
          <w:placeholder>
            <w:docPart w:val="8F8CB197A13E479493F46CFFEB2306E4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="005B4894">
        <w:rPr>
          <w:rFonts w:cs="Arial"/>
          <w:szCs w:val="24"/>
        </w:rPr>
        <w:t xml:space="preserve">, </w:t>
      </w:r>
      <w:r w:rsidRPr="00CC6C06">
        <w:rPr>
          <w:rFonts w:cs="Arial"/>
          <w:szCs w:val="24"/>
        </w:rPr>
        <w:t xml:space="preserve">com sede social sita em  </w:t>
      </w:r>
      <w:sdt>
        <w:sdtPr>
          <w:rPr>
            <w:rFonts w:cs="Arial"/>
            <w:szCs w:val="24"/>
          </w:rPr>
          <w:id w:val="-1678494768"/>
          <w:placeholder>
            <w:docPart w:val="60F932AAE37346068180D77962236651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 xml:space="preserve"> (</w:t>
      </w:r>
      <w:r w:rsidR="005B4894">
        <w:rPr>
          <w:rFonts w:cs="Arial"/>
          <w:b/>
          <w:szCs w:val="24"/>
        </w:rPr>
        <w:t>endereço</w:t>
      </w:r>
      <w:r w:rsidRPr="00CC6C06">
        <w:rPr>
          <w:rFonts w:cs="Arial"/>
          <w:b/>
          <w:szCs w:val="24"/>
        </w:rPr>
        <w:t xml:space="preserve"> complet</w:t>
      </w:r>
      <w:r w:rsidR="005B4894">
        <w:rPr>
          <w:rFonts w:cs="Arial"/>
          <w:b/>
          <w:szCs w:val="24"/>
        </w:rPr>
        <w:t>o</w:t>
      </w:r>
      <w:r w:rsidRPr="00CC6C06">
        <w:rPr>
          <w:rFonts w:cs="Arial"/>
          <w:b/>
          <w:szCs w:val="24"/>
        </w:rPr>
        <w:t xml:space="preserve"> e </w:t>
      </w:r>
      <w:r w:rsidRPr="00CC6C06">
        <w:rPr>
          <w:rFonts w:cs="Arial"/>
          <w:b/>
          <w:bCs/>
          <w:szCs w:val="24"/>
        </w:rPr>
        <w:t>código postal</w:t>
      </w:r>
      <w:r w:rsidRPr="00CC6C06">
        <w:rPr>
          <w:rFonts w:cs="Arial"/>
          <w:szCs w:val="24"/>
        </w:rPr>
        <w:t>)</w:t>
      </w:r>
      <w:r w:rsidR="005B4894">
        <w:rPr>
          <w:rFonts w:cs="Arial"/>
          <w:szCs w:val="24"/>
        </w:rPr>
        <w:t xml:space="preserve">, endereço eletrónico </w:t>
      </w:r>
      <w:sdt>
        <w:sdtPr>
          <w:rPr>
            <w:rFonts w:cs="Arial"/>
            <w:szCs w:val="24"/>
          </w:rPr>
          <w:id w:val="529469088"/>
          <w:placeholder>
            <w:docPart w:val="9E09902B2CE74583A24B1A073C2C07B1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="005B4894">
        <w:rPr>
          <w:rFonts w:cs="Arial"/>
          <w:szCs w:val="24"/>
        </w:rPr>
        <w:t xml:space="preserve">, telefone n.º </w:t>
      </w:r>
      <w:sdt>
        <w:sdtPr>
          <w:rPr>
            <w:rFonts w:cs="Arial"/>
            <w:szCs w:val="24"/>
          </w:rPr>
          <w:id w:val="-2147338135"/>
          <w:placeholder>
            <w:docPart w:val="754AEA0D7EBC458382AFCECDB3AB2493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="005B4894">
        <w:rPr>
          <w:rFonts w:cs="Arial"/>
          <w:szCs w:val="24"/>
        </w:rPr>
        <w:t xml:space="preserve">, telemóvel </w:t>
      </w:r>
      <w:sdt>
        <w:sdtPr>
          <w:rPr>
            <w:rFonts w:cs="Arial"/>
            <w:szCs w:val="24"/>
          </w:rPr>
          <w:id w:val="200215438"/>
          <w:placeholder>
            <w:docPart w:val="D6A70F2555324B01BE683DE07251AF71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="005B4894">
        <w:rPr>
          <w:rFonts w:cs="Arial"/>
          <w:szCs w:val="24"/>
        </w:rPr>
        <w:t xml:space="preserve"> </w:t>
      </w:r>
      <w:r w:rsidRPr="00CC6C06">
        <w:rPr>
          <w:rFonts w:cs="Arial"/>
          <w:szCs w:val="24"/>
        </w:rPr>
        <w:t xml:space="preserve">e instalações sitas em </w:t>
      </w:r>
      <w:sdt>
        <w:sdtPr>
          <w:rPr>
            <w:rFonts w:cs="Arial"/>
            <w:szCs w:val="24"/>
          </w:rPr>
          <w:id w:val="-755830585"/>
          <w:placeholder>
            <w:docPart w:val="DE7E13F393FE45BB90FA3C70CDAF8F28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 xml:space="preserve"> (</w:t>
      </w:r>
      <w:r w:rsidR="00802A8B">
        <w:rPr>
          <w:rFonts w:cs="Arial"/>
          <w:b/>
          <w:szCs w:val="24"/>
        </w:rPr>
        <w:t>endereço</w:t>
      </w:r>
      <w:r w:rsidRPr="00CC6C06">
        <w:rPr>
          <w:rFonts w:cs="Arial"/>
          <w:b/>
          <w:szCs w:val="24"/>
        </w:rPr>
        <w:t xml:space="preserve"> complet</w:t>
      </w:r>
      <w:r w:rsidR="00802A8B">
        <w:rPr>
          <w:rFonts w:cs="Arial"/>
          <w:b/>
          <w:szCs w:val="24"/>
        </w:rPr>
        <w:t>o</w:t>
      </w:r>
      <w:r w:rsidRPr="00CC6C06">
        <w:rPr>
          <w:rFonts w:cs="Arial"/>
          <w:b/>
          <w:szCs w:val="24"/>
        </w:rPr>
        <w:t xml:space="preserve"> e </w:t>
      </w:r>
      <w:r w:rsidRPr="00CC6C06">
        <w:rPr>
          <w:rFonts w:cs="Arial"/>
          <w:b/>
          <w:bCs/>
          <w:szCs w:val="24"/>
        </w:rPr>
        <w:t>código postal</w:t>
      </w:r>
      <w:r w:rsidRPr="00CC6C06">
        <w:rPr>
          <w:rFonts w:cs="Arial"/>
          <w:szCs w:val="24"/>
        </w:rPr>
        <w:t xml:space="preserve">), aqui representada </w:t>
      </w:r>
      <w:r w:rsidR="00802A8B">
        <w:rPr>
          <w:rFonts w:cs="Arial"/>
          <w:szCs w:val="24"/>
        </w:rPr>
        <w:t>por</w:t>
      </w:r>
      <w:r w:rsidRPr="00CC6C06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06195265"/>
          <w:placeholder>
            <w:docPart w:val="8D255E83BE9948A58EA051EC086141D9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>, na qualidade de (</w:t>
      </w:r>
      <w:r w:rsidR="00802A8B">
        <w:rPr>
          <w:rFonts w:cs="Arial"/>
          <w:b/>
          <w:szCs w:val="24"/>
        </w:rPr>
        <w:t>quem obriga a sociedade</w:t>
      </w:r>
      <w:r w:rsidR="002D7541">
        <w:rPr>
          <w:rFonts w:cs="Arial"/>
          <w:b/>
          <w:szCs w:val="24"/>
        </w:rPr>
        <w:t>-</w:t>
      </w:r>
      <w:r w:rsidR="00802A8B">
        <w:rPr>
          <w:rFonts w:cs="Arial"/>
          <w:b/>
          <w:szCs w:val="24"/>
        </w:rPr>
        <w:t>procurador</w:t>
      </w:r>
      <w:r w:rsidR="002D7541">
        <w:rPr>
          <w:rFonts w:cs="Arial"/>
          <w:b/>
          <w:szCs w:val="24"/>
        </w:rPr>
        <w:t>-gerente(s)/administrador(</w:t>
      </w:r>
      <w:proofErr w:type="spellStart"/>
      <w:r w:rsidR="002D7541">
        <w:rPr>
          <w:rFonts w:cs="Arial"/>
          <w:b/>
          <w:szCs w:val="24"/>
        </w:rPr>
        <w:t>es</w:t>
      </w:r>
      <w:proofErr w:type="spellEnd"/>
      <w:r w:rsidR="002D7541">
        <w:rPr>
          <w:rFonts w:cs="Arial"/>
          <w:b/>
          <w:szCs w:val="24"/>
        </w:rPr>
        <w:t>)</w:t>
      </w:r>
      <w:r w:rsidRPr="00CC6C06">
        <w:rPr>
          <w:rFonts w:cs="Arial"/>
          <w:szCs w:val="24"/>
        </w:rPr>
        <w:t xml:space="preserve">) </w:t>
      </w:r>
      <w:sdt>
        <w:sdtPr>
          <w:rPr>
            <w:rFonts w:cs="Arial"/>
            <w:szCs w:val="24"/>
          </w:rPr>
          <w:id w:val="-2067334608"/>
          <w:placeholder>
            <w:docPart w:val="43DEDCF6AB5F4F2EAEA5EDBADD0F1407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>,</w:t>
      </w:r>
      <w:r w:rsidR="00802A8B">
        <w:rPr>
          <w:rFonts w:cs="Arial"/>
          <w:szCs w:val="24"/>
        </w:rPr>
        <w:t xml:space="preserve"> NIF </w:t>
      </w:r>
      <w:sdt>
        <w:sdtPr>
          <w:rPr>
            <w:rFonts w:cs="Arial"/>
            <w:szCs w:val="24"/>
          </w:rPr>
          <w:id w:val="934248746"/>
          <w:placeholder>
            <w:docPart w:val="6A6B8B3D7FB242CFA1D86E87235721A3"/>
          </w:placeholder>
          <w:showingPlcHdr/>
          <w:text/>
        </w:sdtPr>
        <w:sdtEndPr/>
        <w:sdtContent>
          <w:r w:rsidR="00802A8B">
            <w:rPr>
              <w:rStyle w:val="TextodoMarcadordePosio"/>
            </w:rPr>
            <w:t>Clique ou toque aqui para introduzir texto.</w:t>
          </w:r>
        </w:sdtContent>
      </w:sdt>
      <w:r w:rsidR="00802A8B">
        <w:rPr>
          <w:rFonts w:cs="Arial"/>
          <w:szCs w:val="24"/>
        </w:rPr>
        <w:t>,</w:t>
      </w:r>
      <w:r w:rsidRPr="00CC6C06">
        <w:rPr>
          <w:rFonts w:cs="Arial"/>
          <w:szCs w:val="24"/>
        </w:rPr>
        <w:t xml:space="preserve">vem </w:t>
      </w:r>
      <w:r w:rsidR="00802A8B">
        <w:rPr>
          <w:rFonts w:cs="Arial"/>
          <w:szCs w:val="24"/>
        </w:rPr>
        <w:t>solicitar</w:t>
      </w:r>
      <w:r w:rsidRPr="00CC6C06">
        <w:rPr>
          <w:rFonts w:cs="Arial"/>
          <w:szCs w:val="24"/>
        </w:rPr>
        <w:t xml:space="preserve"> a V. Ex</w:t>
      </w:r>
      <w:r w:rsidR="00682DA6">
        <w:rPr>
          <w:rFonts w:cs="Arial"/>
          <w:szCs w:val="24"/>
        </w:rPr>
        <w:t>a.</w:t>
      </w:r>
      <w:r w:rsidRPr="00CC6C06">
        <w:rPr>
          <w:rFonts w:cs="Arial"/>
          <w:szCs w:val="24"/>
        </w:rPr>
        <w:t xml:space="preserve"> </w:t>
      </w:r>
      <w:r w:rsidR="00802A8B">
        <w:rPr>
          <w:rFonts w:cs="Arial"/>
          <w:szCs w:val="24"/>
        </w:rPr>
        <w:t xml:space="preserve">a </w:t>
      </w:r>
      <w:r w:rsidRPr="00CC6C06">
        <w:rPr>
          <w:rFonts w:cs="Arial"/>
          <w:szCs w:val="24"/>
        </w:rPr>
        <w:t xml:space="preserve">autorização </w:t>
      </w:r>
      <w:r w:rsidR="00682DA6">
        <w:rPr>
          <w:rFonts w:cs="Arial"/>
          <w:szCs w:val="24"/>
        </w:rPr>
        <w:t>única</w:t>
      </w:r>
      <w:r w:rsidRPr="00CC6C06">
        <w:rPr>
          <w:rFonts w:cs="Arial"/>
          <w:szCs w:val="24"/>
        </w:rPr>
        <w:t xml:space="preserve"> para adquirir diretamente aos fabricantes, importadores ou grossistas, medicamentos para o seu próprio consumo, nos termos </w:t>
      </w:r>
      <w:r w:rsidR="00682DA6">
        <w:rPr>
          <w:rFonts w:cs="Arial"/>
          <w:szCs w:val="24"/>
        </w:rPr>
        <w:t xml:space="preserve">da </w:t>
      </w:r>
      <w:r w:rsidRPr="00CC6C06">
        <w:rPr>
          <w:rFonts w:cs="Arial"/>
          <w:szCs w:val="24"/>
        </w:rPr>
        <w:t xml:space="preserve">alínea e) </w:t>
      </w:r>
      <w:r w:rsidR="00682DA6" w:rsidRPr="00CC6C06">
        <w:rPr>
          <w:rFonts w:cs="Arial"/>
          <w:szCs w:val="24"/>
        </w:rPr>
        <w:t xml:space="preserve">do n.º 1 </w:t>
      </w:r>
      <w:r w:rsidRPr="00CC6C06">
        <w:rPr>
          <w:rFonts w:cs="Arial"/>
          <w:szCs w:val="24"/>
        </w:rPr>
        <w:t xml:space="preserve">do </w:t>
      </w:r>
      <w:r w:rsidR="00682DA6">
        <w:rPr>
          <w:rFonts w:cs="Arial"/>
          <w:szCs w:val="24"/>
        </w:rPr>
        <w:t>a</w:t>
      </w:r>
      <w:r w:rsidRPr="00CC6C06">
        <w:rPr>
          <w:rFonts w:cs="Arial"/>
          <w:szCs w:val="24"/>
        </w:rPr>
        <w:t>rtigo 79.º do Decreto-Lei n.º 176/2006, de 30 de agosto</w:t>
      </w:r>
      <w:r w:rsidR="00682DA6">
        <w:rPr>
          <w:rFonts w:cs="Arial"/>
          <w:szCs w:val="24"/>
        </w:rPr>
        <w:t>, na sua redação atual.</w:t>
      </w:r>
    </w:p>
    <w:p w14:paraId="567C19C6" w14:textId="77777777" w:rsidR="005B4894" w:rsidRDefault="00FA1107" w:rsidP="00FA1107">
      <w:pPr>
        <w:spacing w:before="120" w:line="360" w:lineRule="auto"/>
        <w:jc w:val="both"/>
        <w:rPr>
          <w:rFonts w:cs="Arial"/>
          <w:szCs w:val="24"/>
        </w:rPr>
      </w:pPr>
      <w:r w:rsidRPr="00CC6C06">
        <w:rPr>
          <w:rFonts w:cs="Arial"/>
          <w:szCs w:val="24"/>
        </w:rPr>
        <w:t xml:space="preserve">O nome do medicamento é </w:t>
      </w:r>
      <w:sdt>
        <w:sdtPr>
          <w:rPr>
            <w:rFonts w:cs="Arial"/>
            <w:szCs w:val="24"/>
          </w:rPr>
          <w:id w:val="-577213236"/>
          <w:placeholder>
            <w:docPart w:val="D059EF0665974DBFB9E1D57EF2282F01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 xml:space="preserve">, com a Denominação Comum Internacional (DCI) </w:t>
      </w:r>
      <w:sdt>
        <w:sdtPr>
          <w:rPr>
            <w:rFonts w:cs="Arial"/>
            <w:szCs w:val="24"/>
          </w:rPr>
          <w:id w:val="-1199001942"/>
          <w:placeholder>
            <w:docPart w:val="BC3C6273D98240AFBE392269136682F9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 xml:space="preserve">, a dosagem </w:t>
      </w:r>
      <w:sdt>
        <w:sdtPr>
          <w:rPr>
            <w:rFonts w:cs="Arial"/>
            <w:szCs w:val="24"/>
          </w:rPr>
          <w:id w:val="-420252555"/>
          <w:placeholder>
            <w:docPart w:val="4A74CFB826EA40D29F7B363D1F58264E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 xml:space="preserve">, a forma farmacêutica </w:t>
      </w:r>
      <w:sdt>
        <w:sdtPr>
          <w:rPr>
            <w:rFonts w:cs="Arial"/>
            <w:szCs w:val="24"/>
          </w:rPr>
          <w:id w:val="2033448845"/>
          <w:placeholder>
            <w:docPart w:val="EE19F39D3BBC4DDD8FC477777CE8EB26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="005B4894">
        <w:rPr>
          <w:rFonts w:cs="Arial"/>
          <w:szCs w:val="24"/>
        </w:rPr>
        <w:t>.</w:t>
      </w:r>
    </w:p>
    <w:p w14:paraId="71F5AE8C" w14:textId="77777777" w:rsidR="00242DCA" w:rsidRDefault="00242DCA" w:rsidP="00FA1107">
      <w:pPr>
        <w:spacing w:before="120" w:line="360" w:lineRule="auto"/>
        <w:jc w:val="both"/>
        <w:rPr>
          <w:rFonts w:cs="Arial"/>
          <w:szCs w:val="24"/>
        </w:rPr>
      </w:pPr>
    </w:p>
    <w:p w14:paraId="79362718" w14:textId="77777777" w:rsidR="00242DCA" w:rsidRDefault="00242DCA" w:rsidP="00FA1107">
      <w:pPr>
        <w:spacing w:before="120" w:line="360" w:lineRule="auto"/>
        <w:jc w:val="both"/>
        <w:rPr>
          <w:rFonts w:cs="Arial"/>
          <w:szCs w:val="24"/>
        </w:rPr>
      </w:pPr>
    </w:p>
    <w:p w14:paraId="2D86B5D6" w14:textId="77777777" w:rsidR="00242DCA" w:rsidRDefault="00242DCA" w:rsidP="00FA1107">
      <w:pPr>
        <w:spacing w:before="120" w:line="360" w:lineRule="auto"/>
        <w:jc w:val="both"/>
        <w:rPr>
          <w:rFonts w:cs="Arial"/>
          <w:szCs w:val="24"/>
        </w:rPr>
      </w:pPr>
    </w:p>
    <w:p w14:paraId="23FA9ECC" w14:textId="77777777" w:rsidR="00FA1107" w:rsidRDefault="00FA1107" w:rsidP="00FA1107">
      <w:pPr>
        <w:spacing w:before="120" w:line="360" w:lineRule="auto"/>
        <w:jc w:val="both"/>
        <w:rPr>
          <w:rFonts w:cs="Arial"/>
          <w:szCs w:val="24"/>
        </w:rPr>
      </w:pPr>
      <w:r w:rsidRPr="00CC6C06">
        <w:rPr>
          <w:rFonts w:cs="Arial"/>
          <w:szCs w:val="24"/>
        </w:rPr>
        <w:lastRenderedPageBreak/>
        <w:t xml:space="preserve">A quantidade a adquirir é </w:t>
      </w:r>
      <w:sdt>
        <w:sdtPr>
          <w:rPr>
            <w:rFonts w:cs="Arial"/>
            <w:szCs w:val="24"/>
          </w:rPr>
          <w:id w:val="325092425"/>
          <w:placeholder>
            <w:docPart w:val="D82245F83464418FAAE3285E56F17865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 xml:space="preserve"> e destina-se a </w:t>
      </w:r>
      <w:sdt>
        <w:sdtPr>
          <w:rPr>
            <w:rFonts w:cs="Arial"/>
            <w:szCs w:val="24"/>
          </w:rPr>
          <w:id w:val="-950004130"/>
          <w:placeholder>
            <w:docPart w:val="2216747E90EC4A3EB74A72CDC80F1368"/>
          </w:placeholder>
          <w:showingPlcHdr/>
          <w:text/>
        </w:sdtPr>
        <w:sdtEndPr/>
        <w:sdtContent>
          <w:r w:rsidR="005B4894">
            <w:rPr>
              <w:rStyle w:val="TextodoMarcadordePosio"/>
            </w:rPr>
            <w:t>Clique ou toque aqui para introduzir texto.</w:t>
          </w:r>
        </w:sdtContent>
      </w:sdt>
      <w:r w:rsidRPr="00CC6C06">
        <w:rPr>
          <w:rFonts w:cs="Arial"/>
          <w:szCs w:val="24"/>
        </w:rPr>
        <w:t>.</w:t>
      </w:r>
    </w:p>
    <w:p w14:paraId="60AAB998" w14:textId="77777777" w:rsidR="00802A8B" w:rsidRDefault="00802A8B" w:rsidP="00FA1107">
      <w:pPr>
        <w:spacing w:before="120" w:line="360" w:lineRule="auto"/>
        <w:jc w:val="both"/>
        <w:rPr>
          <w:rFonts w:cs="Arial"/>
          <w:szCs w:val="24"/>
        </w:rPr>
      </w:pPr>
    </w:p>
    <w:p w14:paraId="109EF2FC" w14:textId="77777777" w:rsidR="00802A8B" w:rsidRPr="00CC6C06" w:rsidRDefault="00802A8B" w:rsidP="00FA1107">
      <w:pPr>
        <w:spacing w:before="120" w:line="360" w:lineRule="auto"/>
        <w:jc w:val="both"/>
        <w:rPr>
          <w:rFonts w:cs="Arial"/>
          <w:szCs w:val="24"/>
        </w:rPr>
      </w:pPr>
    </w:p>
    <w:p w14:paraId="3CDC5D34" w14:textId="77777777" w:rsidR="00FA1107" w:rsidRDefault="00FA1107" w:rsidP="00CC6C06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CC6C06">
        <w:rPr>
          <w:rFonts w:cs="Arial"/>
          <w:szCs w:val="24"/>
          <w:lang w:val="pt-PT"/>
        </w:rPr>
        <w:t>Pede deferimento,</w:t>
      </w:r>
    </w:p>
    <w:p w14:paraId="6CF05B72" w14:textId="77777777" w:rsidR="00CC6C06" w:rsidRPr="00CC6C06" w:rsidRDefault="00CC6C06" w:rsidP="00CC6C06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5BF11029" w14:textId="77777777" w:rsidR="00FA1107" w:rsidRPr="00CC6C06" w:rsidRDefault="00FA1107" w:rsidP="00FA1107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CC6C06">
        <w:rPr>
          <w:rFonts w:cs="Arial"/>
          <w:szCs w:val="24"/>
          <w:lang w:val="pt-PT"/>
        </w:rPr>
        <w:t xml:space="preserve">____________, ___ de __________ </w:t>
      </w:r>
      <w:proofErr w:type="spellStart"/>
      <w:r w:rsidRPr="00CC6C06">
        <w:rPr>
          <w:rFonts w:cs="Arial"/>
          <w:szCs w:val="24"/>
          <w:lang w:val="pt-PT"/>
        </w:rPr>
        <w:t>de</w:t>
      </w:r>
      <w:proofErr w:type="spellEnd"/>
      <w:r w:rsidRPr="00CC6C06">
        <w:rPr>
          <w:rFonts w:cs="Arial"/>
          <w:szCs w:val="24"/>
          <w:lang w:val="pt-PT"/>
        </w:rPr>
        <w:t xml:space="preserve"> 20 __</w:t>
      </w:r>
    </w:p>
    <w:p w14:paraId="4A05D687" w14:textId="77777777" w:rsidR="00FA1107" w:rsidRPr="00CC6C06" w:rsidRDefault="00FA1107" w:rsidP="00FA1107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5D03C684" w14:textId="77777777" w:rsidR="00FA1107" w:rsidRPr="00CC6C06" w:rsidRDefault="00FA1107" w:rsidP="00FA1107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CC6C06">
        <w:rPr>
          <w:rFonts w:cs="Arial"/>
          <w:szCs w:val="24"/>
          <w:lang w:val="pt-PT"/>
        </w:rPr>
        <w:t>____________________________________________________</w:t>
      </w:r>
    </w:p>
    <w:p w14:paraId="74E3AF1C" w14:textId="77777777" w:rsidR="00FA1107" w:rsidRPr="00CC6C06" w:rsidRDefault="00FA1107" w:rsidP="00FA1107">
      <w:pPr>
        <w:pStyle w:val="Assinatura"/>
        <w:spacing w:line="360" w:lineRule="auto"/>
        <w:rPr>
          <w:rFonts w:cs="Arial"/>
          <w:b/>
          <w:szCs w:val="24"/>
          <w:lang w:val="pt-PT"/>
        </w:rPr>
      </w:pPr>
      <w:r w:rsidRPr="00CC6C06">
        <w:rPr>
          <w:rFonts w:cs="Arial"/>
          <w:b/>
          <w:szCs w:val="24"/>
          <w:lang w:val="pt-PT"/>
        </w:rPr>
        <w:t>(Assinatura(s), de quem obriga a sociedade, conforme BI/CC)</w:t>
      </w:r>
    </w:p>
    <w:p w14:paraId="5DC1BA5C" w14:textId="77777777" w:rsidR="00FA1107" w:rsidRPr="00CC6C06" w:rsidRDefault="00FA1107" w:rsidP="00FA1107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6C17388E" w14:textId="77777777" w:rsidR="00FA1107" w:rsidRDefault="00FA1107" w:rsidP="00FA1107">
      <w:pPr>
        <w:spacing w:line="360" w:lineRule="auto"/>
        <w:ind w:left="1134" w:right="1389"/>
        <w:jc w:val="both"/>
        <w:rPr>
          <w:rFonts w:cs="Arial"/>
          <w:szCs w:val="24"/>
        </w:rPr>
      </w:pPr>
    </w:p>
    <w:p w14:paraId="51E19752" w14:textId="77777777" w:rsidR="00FA1107" w:rsidRPr="00FA1107" w:rsidRDefault="00FA1107" w:rsidP="00FA1107">
      <w:pPr>
        <w:spacing w:line="360" w:lineRule="auto"/>
        <w:ind w:left="1134" w:right="1389"/>
        <w:jc w:val="both"/>
        <w:rPr>
          <w:rFonts w:cs="Arial"/>
          <w:szCs w:val="24"/>
        </w:rPr>
      </w:pPr>
    </w:p>
    <w:p w14:paraId="567708D1" w14:textId="77777777" w:rsidR="009E1FF8" w:rsidRPr="00B15338" w:rsidRDefault="009E1FF8" w:rsidP="009E1FF8">
      <w:pPr>
        <w:pStyle w:val="Assinatura"/>
        <w:spacing w:line="360" w:lineRule="auto"/>
        <w:jc w:val="both"/>
        <w:rPr>
          <w:rFonts w:cs="Arial"/>
          <w:color w:val="000000" w:themeColor="text1"/>
          <w:szCs w:val="24"/>
          <w:lang w:val="pt-PT"/>
        </w:rPr>
      </w:pPr>
    </w:p>
    <w:sectPr w:rsidR="009E1FF8" w:rsidRPr="00B15338">
      <w:headerReference w:type="default" r:id="rId15"/>
      <w:footerReference w:type="default" r:id="rId16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FCAF9" w14:textId="77777777" w:rsidR="00265AC3" w:rsidRDefault="00265AC3">
      <w:r>
        <w:separator/>
      </w:r>
    </w:p>
  </w:endnote>
  <w:endnote w:type="continuationSeparator" w:id="0">
    <w:p w14:paraId="2C0BD42F" w14:textId="77777777" w:rsidR="00265AC3" w:rsidRDefault="0026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E63EC0" w14:paraId="6EF8C6B0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12807551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D6BAD9F" wp14:editId="26F0B32F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5215E7E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4C32FF35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  <w:r w:rsidR="0006743F">
            <w:rPr>
              <w:rFonts w:cs="Arial"/>
              <w:b/>
              <w:bCs/>
              <w:sz w:val="14"/>
            </w:rPr>
            <w:t xml:space="preserve">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B75829F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4620FCF5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A950BC2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42F0F9A1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31A55B8C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2FB5DD55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58EB52B6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6976A" w14:textId="77777777" w:rsidR="00265AC3" w:rsidRDefault="00265AC3">
      <w:r>
        <w:separator/>
      </w:r>
    </w:p>
  </w:footnote>
  <w:footnote w:type="continuationSeparator" w:id="0">
    <w:p w14:paraId="59FF6152" w14:textId="77777777" w:rsidR="00265AC3" w:rsidRDefault="0026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3D6B5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48ACFEAC" wp14:editId="2FB2E799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1384"/>
    <w:multiLevelType w:val="hybridMultilevel"/>
    <w:tmpl w:val="E20A414E"/>
    <w:lvl w:ilvl="0" w:tplc="08160017">
      <w:start w:val="1"/>
      <w:numFmt w:val="lowerLetter"/>
      <w:lvlText w:val="%1)"/>
      <w:lvlJc w:val="left"/>
      <w:pPr>
        <w:ind w:left="753" w:hanging="360"/>
      </w:pPr>
    </w:lvl>
    <w:lvl w:ilvl="1" w:tplc="08160019" w:tentative="1">
      <w:start w:val="1"/>
      <w:numFmt w:val="lowerLetter"/>
      <w:lvlText w:val="%2."/>
      <w:lvlJc w:val="left"/>
      <w:pPr>
        <w:ind w:left="1473" w:hanging="360"/>
      </w:pPr>
    </w:lvl>
    <w:lvl w:ilvl="2" w:tplc="0816001B" w:tentative="1">
      <w:start w:val="1"/>
      <w:numFmt w:val="lowerRoman"/>
      <w:lvlText w:val="%3."/>
      <w:lvlJc w:val="right"/>
      <w:pPr>
        <w:ind w:left="2193" w:hanging="180"/>
      </w:pPr>
    </w:lvl>
    <w:lvl w:ilvl="3" w:tplc="0816000F" w:tentative="1">
      <w:start w:val="1"/>
      <w:numFmt w:val="decimal"/>
      <w:lvlText w:val="%4."/>
      <w:lvlJc w:val="left"/>
      <w:pPr>
        <w:ind w:left="2913" w:hanging="360"/>
      </w:pPr>
    </w:lvl>
    <w:lvl w:ilvl="4" w:tplc="08160019" w:tentative="1">
      <w:start w:val="1"/>
      <w:numFmt w:val="lowerLetter"/>
      <w:lvlText w:val="%5."/>
      <w:lvlJc w:val="left"/>
      <w:pPr>
        <w:ind w:left="3633" w:hanging="360"/>
      </w:pPr>
    </w:lvl>
    <w:lvl w:ilvl="5" w:tplc="0816001B" w:tentative="1">
      <w:start w:val="1"/>
      <w:numFmt w:val="lowerRoman"/>
      <w:lvlText w:val="%6."/>
      <w:lvlJc w:val="right"/>
      <w:pPr>
        <w:ind w:left="4353" w:hanging="180"/>
      </w:pPr>
    </w:lvl>
    <w:lvl w:ilvl="6" w:tplc="0816000F" w:tentative="1">
      <w:start w:val="1"/>
      <w:numFmt w:val="decimal"/>
      <w:lvlText w:val="%7."/>
      <w:lvlJc w:val="left"/>
      <w:pPr>
        <w:ind w:left="5073" w:hanging="360"/>
      </w:pPr>
    </w:lvl>
    <w:lvl w:ilvl="7" w:tplc="08160019" w:tentative="1">
      <w:start w:val="1"/>
      <w:numFmt w:val="lowerLetter"/>
      <w:lvlText w:val="%8."/>
      <w:lvlJc w:val="left"/>
      <w:pPr>
        <w:ind w:left="5793" w:hanging="360"/>
      </w:pPr>
    </w:lvl>
    <w:lvl w:ilvl="8" w:tplc="081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10A95F5D"/>
    <w:multiLevelType w:val="hybridMultilevel"/>
    <w:tmpl w:val="56486700"/>
    <w:lvl w:ilvl="0" w:tplc="8784764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0DA34FA"/>
    <w:multiLevelType w:val="hybridMultilevel"/>
    <w:tmpl w:val="86CA96F4"/>
    <w:lvl w:ilvl="0" w:tplc="08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896FF6"/>
    <w:multiLevelType w:val="hybridMultilevel"/>
    <w:tmpl w:val="3DC28F4A"/>
    <w:lvl w:ilvl="0" w:tplc="9F1202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72768"/>
    <w:multiLevelType w:val="hybridMultilevel"/>
    <w:tmpl w:val="D47C47D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40F0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381EF4"/>
    <w:multiLevelType w:val="hybridMultilevel"/>
    <w:tmpl w:val="CBBEEA8E"/>
    <w:lvl w:ilvl="0" w:tplc="E05A86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241FA"/>
    <w:multiLevelType w:val="multilevel"/>
    <w:tmpl w:val="446A2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4126087C"/>
    <w:multiLevelType w:val="hybridMultilevel"/>
    <w:tmpl w:val="6CD491F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C6831"/>
    <w:multiLevelType w:val="hybridMultilevel"/>
    <w:tmpl w:val="BA68E226"/>
    <w:lvl w:ilvl="0" w:tplc="0816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ABA1653"/>
    <w:multiLevelType w:val="hybridMultilevel"/>
    <w:tmpl w:val="694ADBE2"/>
    <w:lvl w:ilvl="0" w:tplc="0816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 w15:restartNumberingAfterBreak="0">
    <w:nsid w:val="4E794BEF"/>
    <w:multiLevelType w:val="hybridMultilevel"/>
    <w:tmpl w:val="E15040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F136F"/>
    <w:multiLevelType w:val="hybridMultilevel"/>
    <w:tmpl w:val="8A044DCA"/>
    <w:lvl w:ilvl="0" w:tplc="08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F2E4008"/>
    <w:multiLevelType w:val="hybridMultilevel"/>
    <w:tmpl w:val="5A1EB1F2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0E27A4D"/>
    <w:multiLevelType w:val="hybridMultilevel"/>
    <w:tmpl w:val="6DC20D34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0B571B"/>
    <w:multiLevelType w:val="hybridMultilevel"/>
    <w:tmpl w:val="F13C0DD4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E672457"/>
    <w:multiLevelType w:val="hybridMultilevel"/>
    <w:tmpl w:val="B1EE6E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122E6"/>
    <w:multiLevelType w:val="hybridMultilevel"/>
    <w:tmpl w:val="145A102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91084C"/>
    <w:multiLevelType w:val="hybridMultilevel"/>
    <w:tmpl w:val="037E6A10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"/>
  </w:num>
  <w:num w:numId="5">
    <w:abstractNumId w:val="12"/>
  </w:num>
  <w:num w:numId="6">
    <w:abstractNumId w:val="15"/>
  </w:num>
  <w:num w:numId="7">
    <w:abstractNumId w:val="6"/>
  </w:num>
  <w:num w:numId="8">
    <w:abstractNumId w:val="13"/>
  </w:num>
  <w:num w:numId="9">
    <w:abstractNumId w:val="1"/>
  </w:num>
  <w:num w:numId="10">
    <w:abstractNumId w:val="5"/>
  </w:num>
  <w:num w:numId="11">
    <w:abstractNumId w:val="9"/>
  </w:num>
  <w:num w:numId="12">
    <w:abstractNumId w:val="9"/>
  </w:num>
  <w:num w:numId="13">
    <w:abstractNumId w:val="17"/>
  </w:num>
  <w:num w:numId="14">
    <w:abstractNumId w:val="8"/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</w:num>
  <w:num w:numId="19">
    <w:abstractNumId w:val="16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41"/>
    <w:rsid w:val="00027B26"/>
    <w:rsid w:val="0006743F"/>
    <w:rsid w:val="000762E3"/>
    <w:rsid w:val="00092808"/>
    <w:rsid w:val="000A57DE"/>
    <w:rsid w:val="000F62BF"/>
    <w:rsid w:val="00124930"/>
    <w:rsid w:val="0017680A"/>
    <w:rsid w:val="001C6FA6"/>
    <w:rsid w:val="0022428A"/>
    <w:rsid w:val="00242DCA"/>
    <w:rsid w:val="00265AC3"/>
    <w:rsid w:val="00295320"/>
    <w:rsid w:val="002B34ED"/>
    <w:rsid w:val="002D7541"/>
    <w:rsid w:val="00306378"/>
    <w:rsid w:val="003857B0"/>
    <w:rsid w:val="003F34CA"/>
    <w:rsid w:val="004606F3"/>
    <w:rsid w:val="004755C5"/>
    <w:rsid w:val="004874CA"/>
    <w:rsid w:val="004C68AA"/>
    <w:rsid w:val="005B2760"/>
    <w:rsid w:val="005B3631"/>
    <w:rsid w:val="005B4894"/>
    <w:rsid w:val="0064236F"/>
    <w:rsid w:val="00682DA6"/>
    <w:rsid w:val="006936ED"/>
    <w:rsid w:val="007007CE"/>
    <w:rsid w:val="007D4F7C"/>
    <w:rsid w:val="007D6204"/>
    <w:rsid w:val="007F1FA7"/>
    <w:rsid w:val="00802A8B"/>
    <w:rsid w:val="00860EE6"/>
    <w:rsid w:val="008F13FD"/>
    <w:rsid w:val="009762BD"/>
    <w:rsid w:val="00997441"/>
    <w:rsid w:val="009C7136"/>
    <w:rsid w:val="009E1FF8"/>
    <w:rsid w:val="00A1379F"/>
    <w:rsid w:val="00A245D9"/>
    <w:rsid w:val="00A467AC"/>
    <w:rsid w:val="00AB0A0F"/>
    <w:rsid w:val="00B15338"/>
    <w:rsid w:val="00B26C66"/>
    <w:rsid w:val="00B373AC"/>
    <w:rsid w:val="00B52F32"/>
    <w:rsid w:val="00B836F7"/>
    <w:rsid w:val="00BE5CB8"/>
    <w:rsid w:val="00C153DF"/>
    <w:rsid w:val="00C33361"/>
    <w:rsid w:val="00C5423D"/>
    <w:rsid w:val="00CA6ED9"/>
    <w:rsid w:val="00CC6C06"/>
    <w:rsid w:val="00D56505"/>
    <w:rsid w:val="00D926D5"/>
    <w:rsid w:val="00E12C67"/>
    <w:rsid w:val="00E63EC0"/>
    <w:rsid w:val="00EB637E"/>
    <w:rsid w:val="00FA1107"/>
    <w:rsid w:val="00FC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A1CA79"/>
  <w15:chartTrackingRefBased/>
  <w15:docId w15:val="{C94ECC61-9646-4436-9374-E3AD13D5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link w:val="AssinaturaCarter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character" w:styleId="Hiperligao">
    <w:name w:val="Hyperlink"/>
    <w:basedOn w:val="Tipodeletrapredefinidodopargrafo"/>
    <w:uiPriority w:val="99"/>
    <w:unhideWhenUsed/>
    <w:rsid w:val="00306378"/>
    <w:rPr>
      <w:color w:val="0000FF"/>
      <w:u w:val="single"/>
    </w:rPr>
  </w:style>
  <w:style w:type="character" w:customStyle="1" w:styleId="AssinaturaCarter">
    <w:name w:val="Assinatura Caráter"/>
    <w:basedOn w:val="Tipodeletrapredefinidodopargrafo"/>
    <w:link w:val="Assinatura"/>
    <w:rsid w:val="00B15338"/>
    <w:rPr>
      <w:rFonts w:ascii="Arial" w:hAnsi="Arial"/>
      <w:sz w:val="24"/>
      <w:lang w:val="en-GB"/>
    </w:rPr>
  </w:style>
  <w:style w:type="character" w:styleId="nfase">
    <w:name w:val="Emphasis"/>
    <w:basedOn w:val="Tipodeletrapredefinidodopargrafo"/>
    <w:uiPriority w:val="20"/>
    <w:qFormat/>
    <w:rsid w:val="00B836F7"/>
    <w:rPr>
      <w:i/>
      <w:iCs/>
    </w:rPr>
  </w:style>
  <w:style w:type="table" w:styleId="TabelacomGrelha">
    <w:name w:val="Table Grid"/>
    <w:basedOn w:val="Tabelanormal"/>
    <w:rsid w:val="00EB637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637E"/>
    <w:pPr>
      <w:ind w:left="720"/>
      <w:contextualSpacing/>
    </w:pPr>
  </w:style>
  <w:style w:type="paragraph" w:styleId="Avanodecorpodetexto">
    <w:name w:val="Body Text Indent"/>
    <w:basedOn w:val="Normal"/>
    <w:link w:val="AvanodecorpodetextoCarter"/>
    <w:unhideWhenUsed/>
    <w:rsid w:val="00FA1107"/>
    <w:pPr>
      <w:ind w:left="1134"/>
      <w:jc w:val="both"/>
    </w:pPr>
    <w:rPr>
      <w:lang w:eastAsia="en-US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FA1107"/>
    <w:rPr>
      <w:rFonts w:ascii="Arial" w:hAnsi="Arial"/>
      <w:sz w:val="24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5B4894"/>
    <w:rPr>
      <w:color w:val="808080"/>
    </w:rPr>
  </w:style>
  <w:style w:type="paragraph" w:styleId="Textodebalo">
    <w:name w:val="Balloon Text"/>
    <w:basedOn w:val="Normal"/>
    <w:link w:val="TextodebaloCarter"/>
    <w:rsid w:val="0012493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24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re.pt/pdf1s/2006/08/16700/62976383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dre.pt/pdf1s/2006/08/16700/62976383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re.pt/pdf1s/2006/08/16700/62976383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67C4DE31D84ACE94533868B27F57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F2B95-A6B9-4AD0-9984-2896AF357900}"/>
      </w:docPartPr>
      <w:docPartBody>
        <w:p w:rsidR="007B1126" w:rsidRDefault="00E573AA" w:rsidP="00E573AA">
          <w:pPr>
            <w:pStyle w:val="6967C4DE31D84ACE94533868B27F57F4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617AD59BB445A2A3ABB2815FDC59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96C03-485A-43E6-B4DA-C8D45B1DC91B}"/>
      </w:docPartPr>
      <w:docPartBody>
        <w:p w:rsidR="007B1126" w:rsidRDefault="00E573AA" w:rsidP="00E573AA">
          <w:pPr>
            <w:pStyle w:val="4C617AD59BB445A2A3ABB2815FDC5907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0A461C21C854D6FBD0B0C1CB7F2B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BBCD6-C635-4DB2-AA4E-6828FD46D163}"/>
      </w:docPartPr>
      <w:docPartBody>
        <w:p w:rsidR="007B1126" w:rsidRDefault="00E573AA" w:rsidP="00E573AA">
          <w:pPr>
            <w:pStyle w:val="D0A461C21C854D6FBD0B0C1CB7F2B131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F8CB197A13E479493F46CFFEB2306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53CF8-B8B0-4AF5-A6F3-952F831C8679}"/>
      </w:docPartPr>
      <w:docPartBody>
        <w:p w:rsidR="007B1126" w:rsidRDefault="00E573AA" w:rsidP="00E573AA">
          <w:pPr>
            <w:pStyle w:val="8F8CB197A13E479493F46CFFEB2306E4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F932AAE37346068180D77962236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FE8F2-922D-405E-817D-EDE8DC461107}"/>
      </w:docPartPr>
      <w:docPartBody>
        <w:p w:rsidR="007B1126" w:rsidRDefault="00E573AA" w:rsidP="00E573AA">
          <w:pPr>
            <w:pStyle w:val="60F932AAE37346068180D77962236651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E09902B2CE74583A24B1A073C2C0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02DC8-52B4-4DD6-BCF4-80EFEE3A2DEB}"/>
      </w:docPartPr>
      <w:docPartBody>
        <w:p w:rsidR="007B1126" w:rsidRDefault="00E573AA" w:rsidP="00E573AA">
          <w:pPr>
            <w:pStyle w:val="9E09902B2CE74583A24B1A073C2C07B1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54AEA0D7EBC458382AFCECDB3AB24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9C710-00A6-47E1-868E-9F686B4514BE}"/>
      </w:docPartPr>
      <w:docPartBody>
        <w:p w:rsidR="007B1126" w:rsidRDefault="00E573AA" w:rsidP="00E573AA">
          <w:pPr>
            <w:pStyle w:val="754AEA0D7EBC458382AFCECDB3AB2493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6A70F2555324B01BE683DE07251A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B253-3692-457F-996C-4B748D7F83D6}"/>
      </w:docPartPr>
      <w:docPartBody>
        <w:p w:rsidR="007B1126" w:rsidRDefault="00E573AA" w:rsidP="00E573AA">
          <w:pPr>
            <w:pStyle w:val="D6A70F2555324B01BE683DE07251AF71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7E13F393FE45BB90FA3C70CDAF8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64041-28FC-4963-830E-E58CBD6CC472}"/>
      </w:docPartPr>
      <w:docPartBody>
        <w:p w:rsidR="007B1126" w:rsidRDefault="00E573AA" w:rsidP="00E573AA">
          <w:pPr>
            <w:pStyle w:val="DE7E13F393FE45BB90FA3C70CDAF8F28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D255E83BE9948A58EA051EC08614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3652C-60B0-4B3A-A6B3-4B92F38C7FDD}"/>
      </w:docPartPr>
      <w:docPartBody>
        <w:p w:rsidR="007B1126" w:rsidRDefault="00E573AA" w:rsidP="00E573AA">
          <w:pPr>
            <w:pStyle w:val="8D255E83BE9948A58EA051EC086141D9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3DEDCF6AB5F4F2EAEA5EDBADD0F1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426978-7716-4DF5-A524-068890B760B4}"/>
      </w:docPartPr>
      <w:docPartBody>
        <w:p w:rsidR="007B1126" w:rsidRDefault="00E573AA" w:rsidP="00E573AA">
          <w:pPr>
            <w:pStyle w:val="43DEDCF6AB5F4F2EAEA5EDBADD0F1407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059EF0665974DBFB9E1D57EF2282F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63F1C-D5F1-48BB-B7C8-A67E4B91A8B0}"/>
      </w:docPartPr>
      <w:docPartBody>
        <w:p w:rsidR="007B1126" w:rsidRDefault="00E573AA" w:rsidP="00E573AA">
          <w:pPr>
            <w:pStyle w:val="D059EF0665974DBFB9E1D57EF2282F01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C3C6273D98240AFBE39226913668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012EC-55E0-44DD-99C7-9C243FA87EDB}"/>
      </w:docPartPr>
      <w:docPartBody>
        <w:p w:rsidR="007B1126" w:rsidRDefault="00E573AA" w:rsidP="00E573AA">
          <w:pPr>
            <w:pStyle w:val="BC3C6273D98240AFBE392269136682F9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A74CFB826EA40D29F7B363D1F582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C552D-9449-4CF4-A8F8-0A431149F3B1}"/>
      </w:docPartPr>
      <w:docPartBody>
        <w:p w:rsidR="007B1126" w:rsidRDefault="00E573AA" w:rsidP="00E573AA">
          <w:pPr>
            <w:pStyle w:val="4A74CFB826EA40D29F7B363D1F58264E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E19F39D3BBC4DDD8FC477777CE8EB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2B7B9-96F1-4AAE-90D0-171B8AF8BC3D}"/>
      </w:docPartPr>
      <w:docPartBody>
        <w:p w:rsidR="007B1126" w:rsidRDefault="00E573AA" w:rsidP="00E573AA">
          <w:pPr>
            <w:pStyle w:val="EE19F39D3BBC4DDD8FC477777CE8EB26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245F83464418FAAE3285E56F17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FB981-F813-4880-8318-F332B3FBD8EF}"/>
      </w:docPartPr>
      <w:docPartBody>
        <w:p w:rsidR="007B1126" w:rsidRDefault="00E573AA" w:rsidP="00E573AA">
          <w:pPr>
            <w:pStyle w:val="D82245F83464418FAAE3285E56F17865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216747E90EC4A3EB74A72CDC80F1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6885A3-8F9C-4FAB-A601-C14269A9F911}"/>
      </w:docPartPr>
      <w:docPartBody>
        <w:p w:rsidR="007B1126" w:rsidRDefault="00E573AA" w:rsidP="00E573AA">
          <w:pPr>
            <w:pStyle w:val="2216747E90EC4A3EB74A72CDC80F1368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A6B8B3D7FB242CFA1D86E87235721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30723-A29B-47BC-A8FD-92DD2F048669}"/>
      </w:docPartPr>
      <w:docPartBody>
        <w:p w:rsidR="007B1126" w:rsidRDefault="00E573AA" w:rsidP="00E573AA">
          <w:pPr>
            <w:pStyle w:val="6A6B8B3D7FB242CFA1D86E87235721A3"/>
          </w:pPr>
          <w:r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AA"/>
    <w:rsid w:val="00674FF0"/>
    <w:rsid w:val="007B1126"/>
    <w:rsid w:val="0086697B"/>
    <w:rsid w:val="008D68A5"/>
    <w:rsid w:val="00B8292E"/>
    <w:rsid w:val="00D0231F"/>
    <w:rsid w:val="00D64D39"/>
    <w:rsid w:val="00E5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573AA"/>
  </w:style>
  <w:style w:type="paragraph" w:customStyle="1" w:styleId="6967C4DE31D84ACE94533868B27F57F4">
    <w:name w:val="6967C4DE31D84ACE94533868B27F57F4"/>
    <w:rsid w:val="00E573AA"/>
  </w:style>
  <w:style w:type="paragraph" w:customStyle="1" w:styleId="4C617AD59BB445A2A3ABB2815FDC5907">
    <w:name w:val="4C617AD59BB445A2A3ABB2815FDC5907"/>
    <w:rsid w:val="00E573AA"/>
  </w:style>
  <w:style w:type="paragraph" w:customStyle="1" w:styleId="D0A461C21C854D6FBD0B0C1CB7F2B131">
    <w:name w:val="D0A461C21C854D6FBD0B0C1CB7F2B131"/>
    <w:rsid w:val="00E573AA"/>
  </w:style>
  <w:style w:type="paragraph" w:customStyle="1" w:styleId="8F8CB197A13E479493F46CFFEB2306E4">
    <w:name w:val="8F8CB197A13E479493F46CFFEB2306E4"/>
    <w:rsid w:val="00E573AA"/>
  </w:style>
  <w:style w:type="paragraph" w:customStyle="1" w:styleId="60F932AAE37346068180D77962236651">
    <w:name w:val="60F932AAE37346068180D77962236651"/>
    <w:rsid w:val="00E573AA"/>
  </w:style>
  <w:style w:type="paragraph" w:customStyle="1" w:styleId="428F234D128A469989929CFBC4780B7E">
    <w:name w:val="428F234D128A469989929CFBC4780B7E"/>
    <w:rsid w:val="00E573AA"/>
  </w:style>
  <w:style w:type="paragraph" w:customStyle="1" w:styleId="9E09902B2CE74583A24B1A073C2C07B1">
    <w:name w:val="9E09902B2CE74583A24B1A073C2C07B1"/>
    <w:rsid w:val="00E573AA"/>
  </w:style>
  <w:style w:type="paragraph" w:customStyle="1" w:styleId="754AEA0D7EBC458382AFCECDB3AB2493">
    <w:name w:val="754AEA0D7EBC458382AFCECDB3AB2493"/>
    <w:rsid w:val="00E573AA"/>
  </w:style>
  <w:style w:type="paragraph" w:customStyle="1" w:styleId="D6A70F2555324B01BE683DE07251AF71">
    <w:name w:val="D6A70F2555324B01BE683DE07251AF71"/>
    <w:rsid w:val="00E573AA"/>
  </w:style>
  <w:style w:type="paragraph" w:customStyle="1" w:styleId="DE7E13F393FE45BB90FA3C70CDAF8F28">
    <w:name w:val="DE7E13F393FE45BB90FA3C70CDAF8F28"/>
    <w:rsid w:val="00E573AA"/>
  </w:style>
  <w:style w:type="paragraph" w:customStyle="1" w:styleId="661EA654C57B4F319FC03B6C38314567">
    <w:name w:val="661EA654C57B4F319FC03B6C38314567"/>
    <w:rsid w:val="00E573AA"/>
  </w:style>
  <w:style w:type="paragraph" w:customStyle="1" w:styleId="8D255E83BE9948A58EA051EC086141D9">
    <w:name w:val="8D255E83BE9948A58EA051EC086141D9"/>
    <w:rsid w:val="00E573AA"/>
  </w:style>
  <w:style w:type="paragraph" w:customStyle="1" w:styleId="43DEDCF6AB5F4F2EAEA5EDBADD0F1407">
    <w:name w:val="43DEDCF6AB5F4F2EAEA5EDBADD0F1407"/>
    <w:rsid w:val="00E573AA"/>
  </w:style>
  <w:style w:type="paragraph" w:customStyle="1" w:styleId="D059EF0665974DBFB9E1D57EF2282F01">
    <w:name w:val="D059EF0665974DBFB9E1D57EF2282F01"/>
    <w:rsid w:val="00E573AA"/>
  </w:style>
  <w:style w:type="paragraph" w:customStyle="1" w:styleId="BC3C6273D98240AFBE392269136682F9">
    <w:name w:val="BC3C6273D98240AFBE392269136682F9"/>
    <w:rsid w:val="00E573AA"/>
  </w:style>
  <w:style w:type="paragraph" w:customStyle="1" w:styleId="4A74CFB826EA40D29F7B363D1F58264E">
    <w:name w:val="4A74CFB826EA40D29F7B363D1F58264E"/>
    <w:rsid w:val="00E573AA"/>
  </w:style>
  <w:style w:type="paragraph" w:customStyle="1" w:styleId="EE19F39D3BBC4DDD8FC477777CE8EB26">
    <w:name w:val="EE19F39D3BBC4DDD8FC477777CE8EB26"/>
    <w:rsid w:val="00E573AA"/>
  </w:style>
  <w:style w:type="paragraph" w:customStyle="1" w:styleId="3CAE4F1D76A148E6B293871814C57646">
    <w:name w:val="3CAE4F1D76A148E6B293871814C57646"/>
    <w:rsid w:val="00E573AA"/>
  </w:style>
  <w:style w:type="paragraph" w:customStyle="1" w:styleId="B07F7491C5AC4461841DD89BC168F370">
    <w:name w:val="B07F7491C5AC4461841DD89BC168F370"/>
    <w:rsid w:val="00E573AA"/>
  </w:style>
  <w:style w:type="paragraph" w:customStyle="1" w:styleId="D82245F83464418FAAE3285E56F17865">
    <w:name w:val="D82245F83464418FAAE3285E56F17865"/>
    <w:rsid w:val="00E573AA"/>
  </w:style>
  <w:style w:type="paragraph" w:customStyle="1" w:styleId="2216747E90EC4A3EB74A72CDC80F1368">
    <w:name w:val="2216747E90EC4A3EB74A72CDC80F1368"/>
    <w:rsid w:val="00E573AA"/>
  </w:style>
  <w:style w:type="paragraph" w:customStyle="1" w:styleId="6A6B8B3D7FB242CFA1D86E87235721A3">
    <w:name w:val="6A6B8B3D7FB242CFA1D86E87235721A3"/>
    <w:rsid w:val="00E57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9ade3-6ffd-44ce-85f8-d313342fa5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3604BC670C4E89618E0DD71A1326" ma:contentTypeVersion="17" ma:contentTypeDescription="Criar um novo documento." ma:contentTypeScope="" ma:versionID="c6052deb2f28ed0113fcdc80188f3f9e">
  <xsd:schema xmlns:xsd="http://www.w3.org/2001/XMLSchema" xmlns:xs="http://www.w3.org/2001/XMLSchema" xmlns:p="http://schemas.microsoft.com/office/2006/metadata/properties" xmlns:ns3="6819ade3-6ffd-44ce-85f8-d313342fa51e" xmlns:ns4="44b1aee9-eb85-4ba4-bca1-78e68ac33ccd" targetNamespace="http://schemas.microsoft.com/office/2006/metadata/properties" ma:root="true" ma:fieldsID="f593a5f4836c1ebf42a40609084e2a7b" ns3:_="" ns4:_="">
    <xsd:import namespace="6819ade3-6ffd-44ce-85f8-d313342fa51e"/>
    <xsd:import namespace="44b1aee9-eb85-4ba4-bca1-78e68ac33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de3-6ffd-44ce-85f8-d313342f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aee9-eb85-4ba4-bca1-78e68ac3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2C2C-7862-4309-ADA5-F3227CAB17C6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44b1aee9-eb85-4ba4-bca1-78e68ac33ccd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819ade3-6ffd-44ce-85f8-d313342fa51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BDCE30-DD57-4E32-BBE1-7E3253D6A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BA681-FB8C-4E19-85D3-C5E14170F445}">
  <ds:schemaRefs/>
</ds:datastoreItem>
</file>

<file path=customXml/itemProps4.xml><?xml version="1.0" encoding="utf-8"?>
<ds:datastoreItem xmlns:ds="http://schemas.openxmlformats.org/officeDocument/2006/customXml" ds:itemID="{A0AC5567-0C12-42D5-AADF-7F9088211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de3-6ffd-44ce-85f8-d313342fa51e"/>
    <ds:schemaRef ds:uri="44b1aee9-eb85-4ba4-bca1-78e68ac3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D17DC4-8F73-4139-993F-36A5B1F7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1480</Words>
  <Characters>7993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BD. Almeida</dc:creator>
  <cp:keywords/>
  <dc:description/>
  <cp:lastModifiedBy>Carina PV. Dias</cp:lastModifiedBy>
  <cp:revision>2</cp:revision>
  <cp:lastPrinted>2022-05-26T09:12:00Z</cp:lastPrinted>
  <dcterms:created xsi:type="dcterms:W3CDTF">2023-12-18T10:56:00Z</dcterms:created>
  <dcterms:modified xsi:type="dcterms:W3CDTF">2023-12-18T10:56:00Z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62d29515-b4f6-4127-b7d5-cd922eab48fe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14c19e13-b32a-4721-9bea-aebb009e612a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aa4c198f-beb4-4b8a-87fb-aebb009e6115</vt:lpwstr>
  </property>
  <property fmtid="{D5CDD505-2E9C-101B-9397-08002B2CF9AE}" pid="7" name="ContentTypeId">
    <vt:lpwstr>0x01010058AF3604BC670C4E89618E0DD71A1326</vt:lpwstr>
  </property>
</Properties>
</file>